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F469" w14:textId="58353654" w:rsidR="0071627A" w:rsidRDefault="000453B5" w:rsidP="0071627A">
      <w:pPr>
        <w:pStyle w:val="berschrift1"/>
        <w:rPr>
          <w:rFonts w:ascii="ITC Officina Sans Book" w:hAnsi="ITC Officina Sans Book"/>
          <w:color w:val="auto"/>
          <w:sz w:val="28"/>
        </w:rPr>
      </w:pPr>
      <w:r>
        <w:t>Mehr Sicherheit im Handel mit Flüssigerdgas</w:t>
      </w:r>
    </w:p>
    <w:p w14:paraId="66019EF5" w14:textId="167E842A" w:rsidR="00955C0B" w:rsidRPr="004D0306" w:rsidRDefault="00955C0B" w:rsidP="00955C0B">
      <w:pPr>
        <w:pStyle w:val="berschrift2"/>
      </w:pPr>
      <w:proofErr w:type="spellStart"/>
      <w:r>
        <w:t>Endress+</w:t>
      </w:r>
      <w:r>
        <w:t>Hauser</w:t>
      </w:r>
      <w:proofErr w:type="spellEnd"/>
      <w:r>
        <w:t xml:space="preserve"> liefert Messtechnik für </w:t>
      </w:r>
      <w:r w:rsidR="007F3A91">
        <w:t>weltweit erste</w:t>
      </w:r>
      <w:r w:rsidR="004D0306">
        <w:t>s</w:t>
      </w:r>
      <w:r w:rsidR="007F3A91">
        <w:t xml:space="preserve"> </w:t>
      </w:r>
      <w:r>
        <w:t>Flüssigerdgas-Kalibrieranlage</w:t>
      </w:r>
      <w:r w:rsidR="004D0306">
        <w:t xml:space="preserve"> von VSL</w:t>
      </w:r>
      <w:r w:rsidR="001D4825">
        <w:t xml:space="preserve"> </w:t>
      </w:r>
      <w:r w:rsidR="008B28A4">
        <w:t xml:space="preserve">in den </w:t>
      </w:r>
      <w:r w:rsidR="008B28A4">
        <w:t>Niederlanden</w:t>
      </w:r>
    </w:p>
    <w:p w14:paraId="230DDC57" w14:textId="44646D45" w:rsidR="00EA77A3" w:rsidRPr="00C46FBD" w:rsidRDefault="00955C0B" w:rsidP="00955C0B">
      <w:pPr>
        <w:rPr>
          <w:b/>
          <w:bCs/>
        </w:rPr>
      </w:pPr>
      <w:r w:rsidRPr="00955C0B">
        <w:rPr>
          <w:b/>
          <w:bCs/>
        </w:rPr>
        <w:t xml:space="preserve">Es ist die erste Kalibrieranlage für LNG-Durchflussmessgeräte weltweit: Im Rotterdamer Hafenareal </w:t>
      </w:r>
      <w:r w:rsidR="00C46FBD">
        <w:rPr>
          <w:b/>
          <w:bCs/>
        </w:rPr>
        <w:t>nahm</w:t>
      </w:r>
      <w:r w:rsidR="00C46FBD" w:rsidRPr="00955C0B">
        <w:rPr>
          <w:b/>
          <w:bCs/>
        </w:rPr>
        <w:t xml:space="preserve"> </w:t>
      </w:r>
      <w:r w:rsidRPr="00955C0B">
        <w:rPr>
          <w:b/>
          <w:bCs/>
        </w:rPr>
        <w:t xml:space="preserve">das </w:t>
      </w:r>
      <w:r w:rsidR="00C46FBD">
        <w:rPr>
          <w:b/>
          <w:bCs/>
        </w:rPr>
        <w:t>vom</w:t>
      </w:r>
      <w:r w:rsidRPr="00955C0B">
        <w:rPr>
          <w:b/>
          <w:bCs/>
        </w:rPr>
        <w:t xml:space="preserve"> niederländischen metrologischen Institut VSL </w:t>
      </w:r>
      <w:proofErr w:type="spellStart"/>
      <w:r w:rsidR="00C46FBD">
        <w:rPr>
          <w:b/>
          <w:bCs/>
        </w:rPr>
        <w:t>gemeinam</w:t>
      </w:r>
      <w:proofErr w:type="spellEnd"/>
      <w:r w:rsidR="00C46FBD">
        <w:rPr>
          <w:b/>
          <w:bCs/>
        </w:rPr>
        <w:t xml:space="preserve"> mit internationalen Partnern realisierte LNG Research &amp; </w:t>
      </w:r>
      <w:proofErr w:type="spellStart"/>
      <w:r w:rsidR="00C46FBD">
        <w:rPr>
          <w:b/>
          <w:bCs/>
        </w:rPr>
        <w:t>Calibration</w:t>
      </w:r>
      <w:proofErr w:type="spellEnd"/>
      <w:r w:rsidR="00C46FBD">
        <w:rPr>
          <w:b/>
          <w:bCs/>
        </w:rPr>
        <w:t xml:space="preserve"> Laboratory</w:t>
      </w:r>
      <w:r w:rsidR="00C46FBD" w:rsidRPr="00955C0B">
        <w:rPr>
          <w:b/>
          <w:bCs/>
        </w:rPr>
        <w:t xml:space="preserve"> </w:t>
      </w:r>
      <w:r w:rsidR="00C46FBD">
        <w:rPr>
          <w:b/>
          <w:bCs/>
        </w:rPr>
        <w:t>den</w:t>
      </w:r>
      <w:r w:rsidR="00C46FBD" w:rsidRPr="00955C0B">
        <w:rPr>
          <w:b/>
          <w:bCs/>
        </w:rPr>
        <w:t xml:space="preserve"> </w:t>
      </w:r>
      <w:r w:rsidRPr="00955C0B">
        <w:rPr>
          <w:b/>
          <w:bCs/>
        </w:rPr>
        <w:t>Betrieb</w:t>
      </w:r>
      <w:r w:rsidR="007F3A91">
        <w:rPr>
          <w:b/>
          <w:bCs/>
        </w:rPr>
        <w:t xml:space="preserve"> </w:t>
      </w:r>
      <w:r w:rsidR="00C46FBD">
        <w:rPr>
          <w:b/>
          <w:bCs/>
        </w:rPr>
        <w:t>auf</w:t>
      </w:r>
      <w:r w:rsidRPr="00955C0B">
        <w:rPr>
          <w:b/>
          <w:bCs/>
        </w:rPr>
        <w:t xml:space="preserve">. </w:t>
      </w:r>
      <w:bookmarkStart w:id="0" w:name="_Hlk53393454"/>
      <w:r w:rsidR="00E56D59">
        <w:rPr>
          <w:b/>
          <w:bCs/>
        </w:rPr>
        <w:t xml:space="preserve">Gemeinsam mit Partner stattete </w:t>
      </w:r>
      <w:proofErr w:type="spellStart"/>
      <w:r w:rsidR="00EA77A3">
        <w:rPr>
          <w:b/>
          <w:bCs/>
        </w:rPr>
        <w:t>Endress+Hauser</w:t>
      </w:r>
      <w:proofErr w:type="spellEnd"/>
      <w:r w:rsidR="00EA77A3">
        <w:rPr>
          <w:b/>
          <w:bCs/>
        </w:rPr>
        <w:t xml:space="preserve"> das auf </w:t>
      </w:r>
      <w:r w:rsidR="00C46FBD">
        <w:rPr>
          <w:b/>
          <w:bCs/>
        </w:rPr>
        <w:t xml:space="preserve">LNG-Messungen </w:t>
      </w:r>
      <w:r w:rsidR="00EA77A3">
        <w:rPr>
          <w:b/>
          <w:bCs/>
        </w:rPr>
        <w:t xml:space="preserve">spezialisierte Labor mit </w:t>
      </w:r>
      <w:r w:rsidR="00EA77A3" w:rsidRPr="00955C0B">
        <w:rPr>
          <w:b/>
          <w:bCs/>
        </w:rPr>
        <w:t>Referenzgeräte</w:t>
      </w:r>
      <w:r w:rsidR="00C46FBD">
        <w:rPr>
          <w:b/>
          <w:bCs/>
        </w:rPr>
        <w:t>n</w:t>
      </w:r>
      <w:r w:rsidR="00EA77A3">
        <w:rPr>
          <w:b/>
          <w:bCs/>
        </w:rPr>
        <w:t xml:space="preserve"> </w:t>
      </w:r>
      <w:r w:rsidR="00C46FBD">
        <w:rPr>
          <w:b/>
          <w:bCs/>
        </w:rPr>
        <w:t>für Durchflussmessung, Temperatur und</w:t>
      </w:r>
      <w:r w:rsidR="00EA77A3">
        <w:rPr>
          <w:b/>
          <w:bCs/>
        </w:rPr>
        <w:t xml:space="preserve"> Druck </w:t>
      </w:r>
      <w:r w:rsidR="00C46FBD">
        <w:rPr>
          <w:b/>
          <w:bCs/>
        </w:rPr>
        <w:t>aus</w:t>
      </w:r>
      <w:bookmarkEnd w:id="0"/>
      <w:r w:rsidR="00E56D59">
        <w:rPr>
          <w:b/>
          <w:bCs/>
        </w:rPr>
        <w:t>.</w:t>
      </w:r>
    </w:p>
    <w:p w14:paraId="49CFAA9D" w14:textId="35D26028" w:rsidR="00FF2A21" w:rsidRDefault="00955C0B" w:rsidP="00955C0B">
      <w:r>
        <w:t xml:space="preserve">Flüssigerdgas (Liquid Natural Gas, LNG) gilt als wichtiger Energieträger in der Übergangszeit zwischen dem fossilen und dem erneuerbaren Energiezeitalter. Vor allem im </w:t>
      </w:r>
      <w:r w:rsidR="00A760A6">
        <w:t>Langstrecken</w:t>
      </w:r>
      <w:r>
        <w:t xml:space="preserve">verkehr mit LKW oder Schiffen lassen sich mit LNG die </w:t>
      </w:r>
      <w:r w:rsidR="00A760A6">
        <w:t xml:space="preserve">strikten Vorgaben für </w:t>
      </w:r>
      <w:r>
        <w:t>CO</w:t>
      </w:r>
      <w:r>
        <w:rPr>
          <w:vertAlign w:val="subscript"/>
        </w:rPr>
        <w:t>2</w:t>
      </w:r>
      <w:r w:rsidR="00A760A6">
        <w:t xml:space="preserve">- und </w:t>
      </w:r>
      <w:proofErr w:type="spellStart"/>
      <w:r>
        <w:t>NO</w:t>
      </w:r>
      <w:r>
        <w:rPr>
          <w:vertAlign w:val="subscript"/>
        </w:rPr>
        <w:t>x</w:t>
      </w:r>
      <w:proofErr w:type="spellEnd"/>
      <w:r>
        <w:t>-</w:t>
      </w:r>
      <w:r w:rsidR="007F3A91">
        <w:t>E</w:t>
      </w:r>
      <w:r>
        <w:t xml:space="preserve">missionen </w:t>
      </w:r>
      <w:r w:rsidR="00D84D6D">
        <w:t xml:space="preserve">in diesem Bereich </w:t>
      </w:r>
      <w:r w:rsidR="00A760A6">
        <w:t>einhalten</w:t>
      </w:r>
      <w:r>
        <w:t xml:space="preserve">. </w:t>
      </w:r>
      <w:r w:rsidR="00A760A6">
        <w:t xml:space="preserve">In flüssiger Form </w:t>
      </w:r>
      <w:r w:rsidR="00071798">
        <w:t xml:space="preserve">bei –163 °C </w:t>
      </w:r>
      <w:r w:rsidR="00173371">
        <w:t>hat das Gas ein im Vergleich zum gasförmigen Zustand</w:t>
      </w:r>
      <w:r>
        <w:t xml:space="preserve"> 600-fach </w:t>
      </w:r>
      <w:r w:rsidR="00173371">
        <w:t>geringeres Volumen</w:t>
      </w:r>
      <w:r w:rsidR="00A760A6">
        <w:t xml:space="preserve"> </w:t>
      </w:r>
      <w:r w:rsidR="00071798">
        <w:t xml:space="preserve">und </w:t>
      </w:r>
      <w:r w:rsidR="00A760A6">
        <w:t xml:space="preserve">lässt sich </w:t>
      </w:r>
      <w:r w:rsidR="00071798">
        <w:t>daher</w:t>
      </w:r>
      <w:r w:rsidR="00A760A6">
        <w:t xml:space="preserve"> effizient transportieren</w:t>
      </w:r>
      <w:r>
        <w:t xml:space="preserve">. </w:t>
      </w:r>
      <w:r w:rsidR="00A760A6">
        <w:t xml:space="preserve">Da bei den üblichen großen Transportmengen schon kleinste Messabweichungen große Unterschiede bei der </w:t>
      </w:r>
      <w:r w:rsidR="009B6A1C">
        <w:t>Bestimmung von Liefermengen</w:t>
      </w:r>
      <w:r w:rsidR="00A760A6">
        <w:t xml:space="preserve"> zur Folge haben, sind präzise </w:t>
      </w:r>
      <w:r>
        <w:t>Massefluss</w:t>
      </w:r>
      <w:r w:rsidR="007F3A91">
        <w:t>-M</w:t>
      </w:r>
      <w:r>
        <w:t xml:space="preserve">essungen </w:t>
      </w:r>
      <w:r w:rsidR="00A760A6">
        <w:t xml:space="preserve">sehr wichtig für </w:t>
      </w:r>
      <w:r w:rsidR="00FD0579">
        <w:t>verlässliche</w:t>
      </w:r>
      <w:r w:rsidR="00A760A6">
        <w:t xml:space="preserve"> Handelsbeziehungen</w:t>
      </w:r>
      <w:r>
        <w:t>.</w:t>
      </w:r>
      <w:r>
        <w:rPr>
          <w:rFonts w:ascii="ITC Officina Serif Book" w:hAnsi="ITC Officina Serif Book"/>
          <w:color w:val="auto"/>
          <w:sz w:val="24"/>
        </w:rPr>
        <w:br/>
      </w:r>
      <w:r>
        <w:rPr>
          <w:rFonts w:ascii="ITC Officina Serif Book" w:hAnsi="ITC Officina Serif Book"/>
          <w:color w:val="auto"/>
          <w:sz w:val="24"/>
        </w:rPr>
        <w:br/>
      </w:r>
      <w:proofErr w:type="spellStart"/>
      <w:r w:rsidRPr="00955C0B">
        <w:rPr>
          <w:b/>
          <w:bCs/>
        </w:rPr>
        <w:t>Promass</w:t>
      </w:r>
      <w:proofErr w:type="spellEnd"/>
      <w:r w:rsidRPr="00955C0B">
        <w:rPr>
          <w:b/>
          <w:bCs/>
        </w:rPr>
        <w:t xml:space="preserve"> Q als Referenz</w:t>
      </w:r>
      <w:r w:rsidR="007F3A91">
        <w:rPr>
          <w:b/>
          <w:bCs/>
        </w:rPr>
        <w:t>gerät für die Durchflussmessung</w:t>
      </w:r>
      <w:r>
        <w:rPr>
          <w:b/>
          <w:bCs/>
        </w:rPr>
        <w:br/>
      </w:r>
      <w:r w:rsidR="0073686D">
        <w:t xml:space="preserve">Messungen bei so tiefen Temperaturen stellen allerdings </w:t>
      </w:r>
      <w:r w:rsidR="00745E86">
        <w:t>erhebliche</w:t>
      </w:r>
      <w:r w:rsidR="0073686D">
        <w:t xml:space="preserve"> Anforderungen an die eingesetzte Messtechnik. Als </w:t>
      </w:r>
      <w:r w:rsidR="00FF2A21">
        <w:t>Referenzen</w:t>
      </w:r>
      <w:r w:rsidR="0073686D">
        <w:t xml:space="preserve"> für das neue Labor </w:t>
      </w:r>
      <w:r w:rsidR="00FF2A21">
        <w:t>kommen</w:t>
      </w:r>
      <w:r w:rsidR="0073686D">
        <w:t xml:space="preserve"> </w:t>
      </w:r>
      <w:r w:rsidR="00FF2A21">
        <w:t>unter anderem</w:t>
      </w:r>
      <w:r w:rsidR="0073686D">
        <w:t xml:space="preserve"> hochpräzise Coriolis-Durchflussmessgeräte </w:t>
      </w:r>
      <w:proofErr w:type="spellStart"/>
      <w:r w:rsidR="0073686D">
        <w:t>Promass</w:t>
      </w:r>
      <w:proofErr w:type="spellEnd"/>
      <w:r w:rsidR="0073686D">
        <w:t xml:space="preserve"> Q von </w:t>
      </w:r>
      <w:proofErr w:type="spellStart"/>
      <w:r w:rsidR="0073686D">
        <w:t>Endress+Hauser</w:t>
      </w:r>
      <w:proofErr w:type="spellEnd"/>
      <w:r w:rsidR="00FF2A21">
        <w:t xml:space="preserve"> sowie neuartige LNG-Thermometer zum Einsatz. </w:t>
      </w:r>
      <w:r>
        <w:t>Volumen- und Masseströme können nun mit &lt;</w:t>
      </w:r>
      <w:r w:rsidR="007F3A91">
        <w:t> </w:t>
      </w:r>
      <w:r>
        <w:t xml:space="preserve">0,20 bzw. </w:t>
      </w:r>
      <w:r w:rsidR="007F3A91">
        <w:t>&lt; </w:t>
      </w:r>
      <w:r>
        <w:t>0,</w:t>
      </w:r>
      <w:r w:rsidR="007F3A91">
        <w:t>15 %</w:t>
      </w:r>
      <w:r>
        <w:t xml:space="preserve"> Messunsicherheit bestimmt werden, bei Dichtemessungen liegt sie </w:t>
      </w:r>
      <w:r w:rsidR="007F3A91">
        <w:t>&lt; </w:t>
      </w:r>
      <w:r>
        <w:t>0,08</w:t>
      </w:r>
      <w:r w:rsidR="007F3A91">
        <w:t> %</w:t>
      </w:r>
      <w:r>
        <w:t xml:space="preserve">. </w:t>
      </w:r>
    </w:p>
    <w:p w14:paraId="435DDD68" w14:textId="77777777" w:rsidR="00FF2A21" w:rsidRDefault="00FF2A21" w:rsidP="00FF2A21">
      <w:pPr>
        <w:spacing w:after="0"/>
        <w:rPr>
          <w:b/>
          <w:bCs/>
        </w:rPr>
      </w:pPr>
      <w:r>
        <w:rPr>
          <w:b/>
          <w:bCs/>
        </w:rPr>
        <w:t>Präzise Temperaturmessung mit eigens entwickeltem LNG-Thermometer</w:t>
      </w:r>
    </w:p>
    <w:p w14:paraId="6C4ACB8E" w14:textId="47924B5C" w:rsidR="00955C0B" w:rsidRPr="00E56D59" w:rsidRDefault="008B0C45" w:rsidP="00955C0B">
      <w:r>
        <w:t>Dank eines</w:t>
      </w:r>
      <w:r w:rsidR="00FF2A21">
        <w:t xml:space="preserve"> speziellen</w:t>
      </w:r>
      <w:r>
        <w:t>,</w:t>
      </w:r>
      <w:r w:rsidR="00FF2A21">
        <w:t xml:space="preserve"> gemeinsam mit den Experten des VSL entwickelt</w:t>
      </w:r>
      <w:r>
        <w:t xml:space="preserve">en Thermometerdesigns </w:t>
      </w:r>
      <w:r w:rsidR="00FF2A21">
        <w:t xml:space="preserve">ist es gelungen, </w:t>
      </w:r>
      <w:r w:rsidR="00FF2A21" w:rsidRPr="00FF2A21">
        <w:t>normalerweise widersprüchliche</w:t>
      </w:r>
      <w:r w:rsidR="00071798">
        <w:t>n</w:t>
      </w:r>
      <w:r w:rsidR="00FF2A21" w:rsidRPr="00FF2A21">
        <w:t xml:space="preserve"> Anforderungen </w:t>
      </w:r>
      <w:r>
        <w:t>gerecht zu werden</w:t>
      </w:r>
      <w:r w:rsidR="006765C2">
        <w:t xml:space="preserve"> – zum einen </w:t>
      </w:r>
      <w:r w:rsidR="00FF2A21" w:rsidRPr="00FF2A21">
        <w:t>an die Stabilität gegen strömungsbedingte Vibrationen</w:t>
      </w:r>
      <w:r w:rsidR="006765C2">
        <w:t>, zum anderen</w:t>
      </w:r>
      <w:r w:rsidR="00FF2A21" w:rsidRPr="00FF2A21">
        <w:t xml:space="preserve"> </w:t>
      </w:r>
      <w:r>
        <w:t xml:space="preserve">an einen möglichst geringen </w:t>
      </w:r>
      <w:r w:rsidR="00FF2A21" w:rsidRPr="00FF2A21">
        <w:t>Wärmeableitungsfehle</w:t>
      </w:r>
      <w:r w:rsidR="006765C2">
        <w:t>r</w:t>
      </w:r>
      <w:r>
        <w:t xml:space="preserve">. </w:t>
      </w:r>
      <w:r w:rsidR="00E56D59">
        <w:br/>
      </w:r>
      <w:r w:rsidR="00955C0B">
        <w:br/>
      </w:r>
      <w:r w:rsidR="008B28A4">
        <w:rPr>
          <w:b/>
          <w:bCs/>
        </w:rPr>
        <w:t>Goldstandard für LNG</w:t>
      </w:r>
      <w:r w:rsidR="00937DE8">
        <w:rPr>
          <w:b/>
          <w:bCs/>
        </w:rPr>
        <w:t>-Messungen</w:t>
      </w:r>
      <w:r w:rsidR="000F2F7B">
        <w:br/>
      </w:r>
      <w:r w:rsidR="00955C0B">
        <w:t>D</w:t>
      </w:r>
      <w:r w:rsidR="00FF2A21">
        <w:t>ie</w:t>
      </w:r>
      <w:r w:rsidR="00955C0B">
        <w:t xml:space="preserve"> hohe Eichpräzision des </w:t>
      </w:r>
      <w:r w:rsidR="00937DE8" w:rsidRPr="000922C8">
        <w:t xml:space="preserve">LNG Research &amp; </w:t>
      </w:r>
      <w:proofErr w:type="spellStart"/>
      <w:r w:rsidR="00937DE8" w:rsidRPr="000922C8">
        <w:t>Calibration</w:t>
      </w:r>
      <w:proofErr w:type="spellEnd"/>
      <w:r w:rsidR="00955C0B">
        <w:t xml:space="preserve"> Laboratory </w:t>
      </w:r>
      <w:r w:rsidR="00937DE8">
        <w:t xml:space="preserve">stellt einen Meilenstein in der Durchflussmesstechnik dar. Damit </w:t>
      </w:r>
      <w:r w:rsidR="00955C0B">
        <w:t xml:space="preserve">können </w:t>
      </w:r>
      <w:r w:rsidR="00937DE8">
        <w:t xml:space="preserve">nun </w:t>
      </w:r>
      <w:r w:rsidR="00955C0B">
        <w:t>erstmals auch bei LNG Messunsicherheiten in der bei anderen flüssigen Kraftstoffen üblichen Größenordnung von 0,5</w:t>
      </w:r>
      <w:r w:rsidR="007F3A91">
        <w:t> %</w:t>
      </w:r>
      <w:r w:rsidR="00955C0B">
        <w:t xml:space="preserve"> gewährleistet werden</w:t>
      </w:r>
      <w:r w:rsidR="004C36A7">
        <w:t xml:space="preserve">. </w:t>
      </w:r>
    </w:p>
    <w:p w14:paraId="0AA8F1F4" w14:textId="2A098896" w:rsidR="009277C0" w:rsidRDefault="009277C0">
      <w:pPr>
        <w:spacing w:after="0" w:line="240" w:lineRule="auto"/>
      </w:pPr>
      <w:r>
        <w:br w:type="page"/>
      </w:r>
    </w:p>
    <w:p w14:paraId="5160C3D1" w14:textId="77777777" w:rsidR="00322C8E" w:rsidRDefault="00322C8E" w:rsidP="00971DEF">
      <w:pPr>
        <w:pStyle w:val="TitelimText"/>
      </w:pPr>
    </w:p>
    <w:p w14:paraId="1A183746" w14:textId="64F48BAA" w:rsidR="00322C8E" w:rsidRDefault="00322C8E" w:rsidP="00971DEF">
      <w:pPr>
        <w:pStyle w:val="TitelimText"/>
      </w:pPr>
      <w:r>
        <w:drawing>
          <wp:inline distT="0" distB="0" distL="0" distR="0" wp14:anchorId="694171EF" wp14:editId="5B0BD626">
            <wp:extent cx="2880000" cy="21600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5CC86" w14:textId="6BA020B3" w:rsidR="00322C8E" w:rsidRPr="00322C8E" w:rsidRDefault="00322C8E" w:rsidP="00322C8E">
      <w:pPr>
        <w:rPr>
          <w:lang w:val="de-CH"/>
        </w:rPr>
      </w:pPr>
      <w:r w:rsidRPr="00322C8E">
        <w:rPr>
          <w:b/>
          <w:bCs/>
          <w:lang w:val="de-CH"/>
        </w:rPr>
        <w:t>EH_LNG_Calibration.jpg</w:t>
      </w:r>
      <w:r w:rsidRPr="00322C8E">
        <w:rPr>
          <w:b/>
          <w:bCs/>
          <w:lang w:val="de-CH"/>
        </w:rPr>
        <w:br/>
      </w:r>
      <w:r w:rsidRPr="00322C8E">
        <w:rPr>
          <w:lang w:val="de-CH"/>
        </w:rPr>
        <w:t xml:space="preserve">Die </w:t>
      </w:r>
      <w:r>
        <w:rPr>
          <w:lang w:val="de-CH"/>
        </w:rPr>
        <w:t xml:space="preserve">Kalibrieranlage für LNG-Durchflussmessgeräte </w:t>
      </w:r>
      <w:r w:rsidR="00FF305E">
        <w:rPr>
          <w:lang w:val="de-CH"/>
        </w:rPr>
        <w:t xml:space="preserve">vom niederländischen metrologischen Instituts VSL </w:t>
      </w:r>
      <w:bookmarkStart w:id="1" w:name="_GoBack"/>
      <w:bookmarkEnd w:id="1"/>
      <w:r>
        <w:rPr>
          <w:lang w:val="de-CH"/>
        </w:rPr>
        <w:t xml:space="preserve">wurde mit Messtechnik von Endress+Hauser ausgestattet. </w:t>
      </w:r>
    </w:p>
    <w:p w14:paraId="4C3D1F3A" w14:textId="77777777" w:rsidR="00322C8E" w:rsidRPr="00322C8E" w:rsidRDefault="00322C8E">
      <w:pPr>
        <w:spacing w:after="0" w:line="240" w:lineRule="auto"/>
        <w:rPr>
          <w:b/>
          <w:noProof/>
          <w:color w:val="auto"/>
          <w:lang w:val="de-CH"/>
        </w:rPr>
      </w:pPr>
      <w:r w:rsidRPr="00322C8E">
        <w:rPr>
          <w:lang w:val="de-CH"/>
        </w:rPr>
        <w:br w:type="page"/>
      </w:r>
    </w:p>
    <w:p w14:paraId="7A54D359" w14:textId="2E0D387F" w:rsidR="00971DEF" w:rsidRPr="0085399F" w:rsidRDefault="00971DEF" w:rsidP="00971DEF">
      <w:pPr>
        <w:pStyle w:val="TitelimText"/>
      </w:pPr>
      <w:r w:rsidRPr="0085399F">
        <w:lastRenderedPageBreak/>
        <w:t>Die Endress+Hauser Gruppe</w:t>
      </w:r>
      <w:r w:rsidRPr="0085399F">
        <w:br/>
      </w:r>
    </w:p>
    <w:p w14:paraId="233CF66B" w14:textId="77777777" w:rsidR="008D7172" w:rsidRPr="0085399F" w:rsidRDefault="008D7172" w:rsidP="008D7172">
      <w:pPr>
        <w:rPr>
          <w:szCs w:val="22"/>
        </w:rPr>
      </w:pPr>
      <w:r w:rsidRPr="0085399F">
        <w:rPr>
          <w:szCs w:val="22"/>
        </w:rPr>
        <w:t xml:space="preserve">Endress+Hauser ist ein global führender Anbieter von Mess- und Automatisierungstechnik für Prozess und Labor. Das Familienunternehmen mit Sitz in Reinach/Schweiz erzielte 2019 mit insgesamt 14.000 Beschäftigten mehr als 2,6 Milliarden Euro Umsatz. </w:t>
      </w:r>
    </w:p>
    <w:p w14:paraId="74C62EB9" w14:textId="77777777" w:rsidR="008D7172" w:rsidRPr="0085399F" w:rsidRDefault="008D7172" w:rsidP="008D7172">
      <w:pPr>
        <w:rPr>
          <w:color w:val="auto"/>
          <w:szCs w:val="22"/>
        </w:rPr>
      </w:pPr>
      <w:r w:rsidRPr="0085399F">
        <w:rPr>
          <w:szCs w:val="22"/>
        </w:rPr>
        <w:t>Geräte, Lösungen und Dienstleistungen von Endress+Hauser sind in vielen Branchen zu Hause. Die Kunden gewinnen damit wertvolles Wissen aus ihren Anwendunge</w:t>
      </w:r>
      <w:r w:rsidRPr="0085399F">
        <w:rPr>
          <w:color w:val="auto"/>
          <w:szCs w:val="22"/>
        </w:rPr>
        <w:t>n. So können sie ihre Produkte verbessern, wirtschaftlich arbeiten und zugleich Mensch und Umwelt schützen.</w:t>
      </w:r>
    </w:p>
    <w:p w14:paraId="71FB76D3" w14:textId="77777777" w:rsidR="008D7172" w:rsidRPr="0085399F" w:rsidRDefault="008D7172" w:rsidP="008D7172">
      <w:pPr>
        <w:rPr>
          <w:szCs w:val="22"/>
        </w:rPr>
      </w:pPr>
      <w:r w:rsidRPr="0085399F">
        <w:rPr>
          <w:color w:val="auto"/>
          <w:szCs w:val="22"/>
        </w:rPr>
        <w:t>Endress+Hauser ist weltweit ein verlässlicher Partner. Eigene Vertriebsgesellsc</w:t>
      </w:r>
      <w:r w:rsidRPr="0085399F">
        <w:rPr>
          <w:szCs w:val="22"/>
        </w:rPr>
        <w:t xml:space="preserve">haften in 50 Ländern sowie Vertreter in weiteren 70 Staaten stellen einen kompetenten Support sicher. Produktionsstätten auf </w:t>
      </w:r>
      <w:r w:rsidR="00BA3668">
        <w:rPr>
          <w:szCs w:val="22"/>
        </w:rPr>
        <w:t>4</w:t>
      </w:r>
      <w:r w:rsidRPr="0085399F">
        <w:rPr>
          <w:szCs w:val="22"/>
        </w:rPr>
        <w:t xml:space="preserve"> Kontinenten fertigen schnell und flexibel in höchster Qualität.</w:t>
      </w:r>
    </w:p>
    <w:p w14:paraId="570A7429" w14:textId="77777777" w:rsidR="008D7172" w:rsidRPr="0085399F" w:rsidRDefault="008D7172" w:rsidP="008D7172">
      <w:pPr>
        <w:rPr>
          <w:color w:val="auto"/>
          <w:szCs w:val="22"/>
        </w:rPr>
      </w:pPr>
      <w:r w:rsidRPr="0085399F">
        <w:rPr>
          <w:szCs w:val="22"/>
        </w:rPr>
        <w:t>Endress+Hauser wurde 1953 von Georg H. Endress und Ludwig Hauser gegründet. Seither treibt das Unternehmen Entwicklung und Einsatz innovativer Technologien voran und gestaltet heute die digitale Transformation der Industrie mit</w:t>
      </w:r>
      <w:r w:rsidRPr="0085399F">
        <w:rPr>
          <w:color w:val="auto"/>
          <w:szCs w:val="22"/>
        </w:rPr>
        <w:t>. 8.000 Patente und Anmeldungen schützen das geistige Eigentum.</w:t>
      </w:r>
    </w:p>
    <w:p w14:paraId="47173E4F" w14:textId="77777777" w:rsidR="00971DEF" w:rsidRPr="0085399F" w:rsidRDefault="00971DEF" w:rsidP="00971DEF">
      <w:pPr>
        <w:rPr>
          <w:szCs w:val="22"/>
          <w:u w:val="single"/>
        </w:rPr>
      </w:pPr>
      <w:r w:rsidRPr="0085399F">
        <w:rPr>
          <w:szCs w:val="22"/>
        </w:rPr>
        <w:t xml:space="preserve">Mehr Informationen unter </w:t>
      </w:r>
      <w:r w:rsidRPr="0085399F">
        <w:rPr>
          <w:szCs w:val="22"/>
          <w:u w:val="single"/>
        </w:rPr>
        <w:t>www.endress.com/medienzentrum</w:t>
      </w:r>
      <w:r w:rsidRPr="0085399F">
        <w:rPr>
          <w:szCs w:val="22"/>
        </w:rPr>
        <w:t xml:space="preserve"> oder </w:t>
      </w:r>
      <w:r w:rsidRPr="0085399F">
        <w:rPr>
          <w:szCs w:val="22"/>
          <w:u w:val="single"/>
        </w:rPr>
        <w:t>www.endress.com</w:t>
      </w:r>
    </w:p>
    <w:p w14:paraId="61BE2860" w14:textId="77777777" w:rsidR="00971DEF" w:rsidRPr="0085399F" w:rsidRDefault="00971DEF" w:rsidP="00971DEF"/>
    <w:p w14:paraId="571FD63F" w14:textId="77777777" w:rsidR="00971DEF" w:rsidRPr="0085399F" w:rsidRDefault="00971DEF" w:rsidP="00971DEF">
      <w:pPr>
        <w:pStyle w:val="TitelimText"/>
      </w:pPr>
      <w:r w:rsidRPr="0085399F">
        <w:t>Kontakt</w:t>
      </w:r>
    </w:p>
    <w:p w14:paraId="7B6B13E3" w14:textId="77777777" w:rsidR="00DD2EB7" w:rsidRPr="0085399F" w:rsidRDefault="00971DEF" w:rsidP="00971DEF">
      <w:pPr>
        <w:tabs>
          <w:tab w:val="left" w:pos="4820"/>
          <w:tab w:val="left" w:pos="5670"/>
        </w:tabs>
      </w:pPr>
      <w:r w:rsidRPr="0085399F">
        <w:t>Martin Raab</w:t>
      </w:r>
      <w:r w:rsidRPr="0085399F">
        <w:tab/>
        <w:t>E-Mail</w:t>
      </w:r>
      <w:r w:rsidRPr="0085399F">
        <w:tab/>
        <w:t>martin.raab@endress.com</w:t>
      </w:r>
      <w:r w:rsidRPr="0085399F">
        <w:br/>
        <w:t xml:space="preserve">Group Media </w:t>
      </w:r>
      <w:proofErr w:type="spellStart"/>
      <w:r w:rsidRPr="0085399F">
        <w:t>Spokesperson</w:t>
      </w:r>
      <w:proofErr w:type="spellEnd"/>
      <w:r w:rsidRPr="0085399F">
        <w:tab/>
        <w:t>Telefon</w:t>
      </w:r>
      <w:r w:rsidRPr="0085399F">
        <w:tab/>
        <w:t>+41 61 715 7722</w:t>
      </w:r>
      <w:r w:rsidRPr="0085399F">
        <w:br/>
      </w:r>
      <w:proofErr w:type="spellStart"/>
      <w:r w:rsidRPr="0085399F">
        <w:t>Endress+Hauser</w:t>
      </w:r>
      <w:proofErr w:type="spellEnd"/>
      <w:r w:rsidRPr="0085399F">
        <w:t xml:space="preserve"> AG</w:t>
      </w:r>
      <w:r w:rsidRPr="0085399F">
        <w:tab/>
        <w:t xml:space="preserve">Fax </w:t>
      </w:r>
      <w:r w:rsidRPr="0085399F">
        <w:tab/>
        <w:t>+41 61 715 2888</w:t>
      </w:r>
      <w:r w:rsidRPr="0085399F">
        <w:br/>
      </w:r>
      <w:proofErr w:type="spellStart"/>
      <w:r w:rsidRPr="0085399F">
        <w:t>Kägenstrasse</w:t>
      </w:r>
      <w:proofErr w:type="spellEnd"/>
      <w:r w:rsidRPr="0085399F">
        <w:t xml:space="preserve"> 2</w:t>
      </w:r>
      <w:r w:rsidRPr="0085399F">
        <w:br/>
        <w:t>4153 Reinach BL</w:t>
      </w:r>
      <w:r w:rsidRPr="0085399F">
        <w:br/>
        <w:t>Schweiz</w:t>
      </w:r>
    </w:p>
    <w:sectPr w:rsidR="00DD2EB7" w:rsidRPr="0085399F" w:rsidSect="00E233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353" w:right="851" w:bottom="1134" w:left="1134" w:header="96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3F56E" w14:textId="77777777" w:rsidR="00ED7ED9" w:rsidRDefault="00ED7ED9" w:rsidP="00380AC8">
      <w:pPr>
        <w:spacing w:after="0" w:line="240" w:lineRule="auto"/>
      </w:pPr>
      <w:r>
        <w:separator/>
      </w:r>
    </w:p>
  </w:endnote>
  <w:endnote w:type="continuationSeparator" w:id="0">
    <w:p w14:paraId="2ACB8BEA" w14:textId="77777777" w:rsidR="00ED7ED9" w:rsidRDefault="00ED7ED9" w:rsidP="00380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+H Serif">
    <w:altName w:val="Times New Roman"/>
    <w:panose1 w:val="02020403050405020404"/>
    <w:charset w:val="00"/>
    <w:family w:val="roman"/>
    <w:pitch w:val="variable"/>
    <w:sig w:usb0="A00002AF" w:usb1="1000206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TC Officina Sans Book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 Officina Serif Book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FB66B" w14:textId="77777777" w:rsidR="004D0306" w:rsidRDefault="004D03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934510806"/>
      <w:docPartObj>
        <w:docPartGallery w:val="Page Numbers (Bottom of Page)"/>
        <w:docPartUnique/>
      </w:docPartObj>
    </w:sdtPr>
    <w:sdtEndPr/>
    <w:sdtContent>
      <w:p w14:paraId="5867C4F8" w14:textId="77777777" w:rsidR="000A7220" w:rsidRPr="008274A8" w:rsidRDefault="000A7220" w:rsidP="00C27B1F">
        <w:pPr>
          <w:pStyle w:val="Fuzeile"/>
          <w:spacing w:after="0"/>
          <w:jc w:val="right"/>
          <w:rPr>
            <w:sz w:val="16"/>
            <w:szCs w:val="16"/>
          </w:rPr>
        </w:pPr>
        <w:r w:rsidRPr="008274A8">
          <w:rPr>
            <w:sz w:val="16"/>
            <w:szCs w:val="16"/>
          </w:rPr>
          <w:fldChar w:fldCharType="begin"/>
        </w:r>
        <w:r w:rsidRPr="008274A8">
          <w:rPr>
            <w:sz w:val="16"/>
            <w:szCs w:val="16"/>
          </w:rPr>
          <w:instrText xml:space="preserve"> PAGE   \* MERGEFORMAT </w:instrText>
        </w:r>
        <w:r w:rsidRPr="008274A8">
          <w:rPr>
            <w:sz w:val="16"/>
            <w:szCs w:val="16"/>
          </w:rPr>
          <w:fldChar w:fldCharType="separate"/>
        </w:r>
        <w:r w:rsidR="00B2271C">
          <w:rPr>
            <w:noProof/>
            <w:sz w:val="16"/>
            <w:szCs w:val="16"/>
          </w:rPr>
          <w:t>3</w:t>
        </w:r>
        <w:r w:rsidRPr="008274A8">
          <w:rPr>
            <w:sz w:val="16"/>
            <w:szCs w:val="16"/>
          </w:rPr>
          <w:fldChar w:fldCharType="end"/>
        </w:r>
        <w:r w:rsidRPr="008274A8">
          <w:rPr>
            <w:sz w:val="16"/>
            <w:szCs w:val="16"/>
          </w:rPr>
          <w:t>/</w:t>
        </w:r>
        <w:r w:rsidR="00E925F1" w:rsidRPr="008274A8">
          <w:rPr>
            <w:sz w:val="16"/>
            <w:szCs w:val="16"/>
          </w:rPr>
          <w:fldChar w:fldCharType="begin"/>
        </w:r>
        <w:r w:rsidR="00E925F1" w:rsidRPr="008274A8">
          <w:rPr>
            <w:sz w:val="16"/>
            <w:szCs w:val="16"/>
          </w:rPr>
          <w:instrText xml:space="preserve"> NUMPAGES  \* Arabic  \* MERGEFORMAT </w:instrText>
        </w:r>
        <w:r w:rsidR="00E925F1" w:rsidRPr="008274A8">
          <w:rPr>
            <w:sz w:val="16"/>
            <w:szCs w:val="16"/>
          </w:rPr>
          <w:fldChar w:fldCharType="separate"/>
        </w:r>
        <w:r w:rsidR="00B2271C">
          <w:rPr>
            <w:noProof/>
            <w:sz w:val="16"/>
            <w:szCs w:val="16"/>
          </w:rPr>
          <w:t>3</w:t>
        </w:r>
        <w:r w:rsidR="00E925F1" w:rsidRPr="008274A8">
          <w:rPr>
            <w:noProof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9E1FF" w14:textId="77777777" w:rsidR="000A7220" w:rsidRDefault="000A7220" w:rsidP="00C27B1F">
    <w:pPr>
      <w:pStyle w:val="Fuzeile"/>
      <w:spacing w:after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56289" w14:textId="77777777" w:rsidR="00ED7ED9" w:rsidRDefault="00ED7ED9" w:rsidP="00380AC8">
      <w:pPr>
        <w:spacing w:after="0" w:line="240" w:lineRule="auto"/>
      </w:pPr>
      <w:r>
        <w:separator/>
      </w:r>
    </w:p>
  </w:footnote>
  <w:footnote w:type="continuationSeparator" w:id="0">
    <w:p w14:paraId="40F86BB1" w14:textId="77777777" w:rsidR="00ED7ED9" w:rsidRDefault="00ED7ED9" w:rsidP="00380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193FF" w14:textId="77777777" w:rsidR="004D0306" w:rsidRDefault="004D030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41"/>
      <w:gridCol w:w="3780"/>
    </w:tblGrid>
    <w:tr w:rsidR="000A7220" w:rsidRPr="00F023F2" w14:paraId="36EE229E" w14:textId="77777777" w:rsidTr="00D84A90">
      <w:trPr>
        <w:cantSplit/>
        <w:trHeight w:hRule="exact" w:val="936"/>
      </w:trPr>
      <w:tc>
        <w:tcPr>
          <w:tcW w:w="0" w:type="auto"/>
          <w:tcBorders>
            <w:bottom w:val="single" w:sz="4" w:space="0" w:color="auto"/>
          </w:tcBorders>
        </w:tcPr>
        <w:p w14:paraId="60EF51EF" w14:textId="1B60DC5E" w:rsidR="000A7220" w:rsidRDefault="00AA6FB0" w:rsidP="00C27B1F">
          <w:pPr>
            <w:pStyle w:val="DokumententypDatum"/>
          </w:pPr>
          <w:r>
            <w:t>Presse</w:t>
          </w:r>
          <w:r w:rsidR="000A7220">
            <w:t>mitteilung</w:t>
          </w:r>
        </w:p>
        <w:p w14:paraId="58271B1C" w14:textId="67BF8401" w:rsidR="000A7220" w:rsidRPr="00F023F2" w:rsidRDefault="004D0306" w:rsidP="008141C6">
          <w:pPr>
            <w:pStyle w:val="DokumententypDatum"/>
            <w:rPr>
              <w:lang w:val="en-US"/>
            </w:rPr>
          </w:pPr>
          <w:r>
            <w:rPr>
              <w:lang w:val="de-CH"/>
            </w:rPr>
            <w:t>05</w:t>
          </w:r>
          <w:r w:rsidR="008D7172">
            <w:rPr>
              <w:lang w:val="de-CH"/>
            </w:rPr>
            <w:t>.</w:t>
          </w:r>
          <w:r w:rsidR="006527DE">
            <w:rPr>
              <w:lang w:val="de-CH"/>
            </w:rPr>
            <w:t xml:space="preserve"> </w:t>
          </w:r>
          <w:r>
            <w:rPr>
              <w:lang w:val="de-CH"/>
            </w:rPr>
            <w:t>November</w:t>
          </w:r>
          <w:r>
            <w:rPr>
              <w:lang w:val="de-CH"/>
            </w:rPr>
            <w:t xml:space="preserve"> </w:t>
          </w:r>
          <w:r w:rsidR="00553C89">
            <w:rPr>
              <w:lang w:val="de-CH"/>
            </w:rPr>
            <w:t>20</w:t>
          </w:r>
          <w:r w:rsidR="00971DEF">
            <w:rPr>
              <w:lang w:val="de-CH"/>
            </w:rPr>
            <w:t>20</w:t>
          </w:r>
        </w:p>
      </w:tc>
      <w:sdt>
        <w:sdtPr>
          <w:alias w:val="Logo"/>
          <w:tag w:val="Logo"/>
          <w:id w:val="-225680390"/>
        </w:sdtPr>
        <w:sdtEndPr/>
        <w:sdtContent>
          <w:tc>
            <w:tcPr>
              <w:tcW w:w="3780" w:type="dxa"/>
              <w:tcBorders>
                <w:bottom w:val="single" w:sz="4" w:space="0" w:color="auto"/>
              </w:tcBorders>
            </w:tcPr>
            <w:p w14:paraId="6F47F77B" w14:textId="77777777" w:rsidR="000A7220" w:rsidRPr="00F023F2" w:rsidRDefault="000A7220" w:rsidP="00216D8F">
              <w:pPr>
                <w:pStyle w:val="Kopfzeile"/>
                <w:jc w:val="right"/>
              </w:pPr>
              <w:r w:rsidRPr="00F023F2">
                <w:rPr>
                  <w:noProof/>
                  <w:lang w:eastAsia="de-DE"/>
                </w:rPr>
                <w:drawing>
                  <wp:inline distT="0" distB="0" distL="0" distR="0" wp14:anchorId="108D0C17" wp14:editId="0E158954">
                    <wp:extent cx="2221200" cy="450000"/>
                    <wp:effectExtent l="0" t="0" r="0" b="7620"/>
                    <wp:docPr id="30" name="Picture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/>
                            <pic:cNvPicPr/>
                          </pic:nvPicPr>
                          <pic:blipFill>
                            <a:blip r:embed="rId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221200" cy="450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68B2E7D4" w14:textId="77777777" w:rsidR="000A7220" w:rsidRPr="006962C9" w:rsidRDefault="000A7220" w:rsidP="006962C9">
    <w:pPr>
      <w:spacing w:after="0" w:line="240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FA4CC" w14:textId="77777777" w:rsidR="000A7220" w:rsidRPr="00F023F2" w:rsidRDefault="000A7220" w:rsidP="00F023F2">
    <w:pPr>
      <w:pStyle w:val="Kopfzeile"/>
      <w:spacing w:after="0" w:line="24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2120A"/>
    <w:multiLevelType w:val="hybridMultilevel"/>
    <w:tmpl w:val="7B3AFC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A3DD0"/>
    <w:multiLevelType w:val="multilevel"/>
    <w:tmpl w:val="084CACD4"/>
    <w:lvl w:ilvl="0">
      <w:numFmt w:val="bullet"/>
      <w:lvlText w:val="•"/>
      <w:lvlJc w:val="left"/>
      <w:pPr>
        <w:ind w:left="1400" w:hanging="700"/>
      </w:pPr>
      <w:rPr>
        <w:rFonts w:ascii="E+H Serif" w:eastAsiaTheme="minorHAnsi" w:hAnsi="E+H Serif" w:cs="Times New Roman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63237499"/>
    <w:multiLevelType w:val="hybridMultilevel"/>
    <w:tmpl w:val="084CACD4"/>
    <w:lvl w:ilvl="0" w:tplc="FD80DF6E">
      <w:numFmt w:val="bullet"/>
      <w:lvlText w:val="•"/>
      <w:lvlJc w:val="left"/>
      <w:pPr>
        <w:ind w:left="1400" w:hanging="700"/>
      </w:pPr>
      <w:rPr>
        <w:rFonts w:ascii="E+H Serif" w:eastAsiaTheme="minorHAnsi" w:hAnsi="E+H Serif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851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D5F"/>
    <w:rsid w:val="000138E7"/>
    <w:rsid w:val="00025DDF"/>
    <w:rsid w:val="000453B5"/>
    <w:rsid w:val="00070F29"/>
    <w:rsid w:val="00071798"/>
    <w:rsid w:val="000768B4"/>
    <w:rsid w:val="000922C8"/>
    <w:rsid w:val="00093B94"/>
    <w:rsid w:val="000A7220"/>
    <w:rsid w:val="000B6313"/>
    <w:rsid w:val="000C6BB8"/>
    <w:rsid w:val="000D305E"/>
    <w:rsid w:val="000D5C45"/>
    <w:rsid w:val="000F2F7B"/>
    <w:rsid w:val="00133C4E"/>
    <w:rsid w:val="00155CE3"/>
    <w:rsid w:val="00157519"/>
    <w:rsid w:val="00173371"/>
    <w:rsid w:val="00182613"/>
    <w:rsid w:val="001A0596"/>
    <w:rsid w:val="001D4825"/>
    <w:rsid w:val="002040DC"/>
    <w:rsid w:val="00216D8F"/>
    <w:rsid w:val="00243CFB"/>
    <w:rsid w:val="00261734"/>
    <w:rsid w:val="00266971"/>
    <w:rsid w:val="00293C08"/>
    <w:rsid w:val="002D1513"/>
    <w:rsid w:val="00301905"/>
    <w:rsid w:val="00302C1D"/>
    <w:rsid w:val="00314727"/>
    <w:rsid w:val="00320CF9"/>
    <w:rsid w:val="00322C8E"/>
    <w:rsid w:val="00333CF6"/>
    <w:rsid w:val="00342289"/>
    <w:rsid w:val="00372479"/>
    <w:rsid w:val="0037334F"/>
    <w:rsid w:val="00380AC8"/>
    <w:rsid w:val="003C122A"/>
    <w:rsid w:val="003D784D"/>
    <w:rsid w:val="004176D9"/>
    <w:rsid w:val="00424A77"/>
    <w:rsid w:val="00474DAE"/>
    <w:rsid w:val="004A243F"/>
    <w:rsid w:val="004C36A7"/>
    <w:rsid w:val="004D0306"/>
    <w:rsid w:val="005143BF"/>
    <w:rsid w:val="00530D5F"/>
    <w:rsid w:val="00553C89"/>
    <w:rsid w:val="00561FD0"/>
    <w:rsid w:val="00565209"/>
    <w:rsid w:val="005A2FCB"/>
    <w:rsid w:val="005F051F"/>
    <w:rsid w:val="005F6CA4"/>
    <w:rsid w:val="00652501"/>
    <w:rsid w:val="006527DE"/>
    <w:rsid w:val="006765C2"/>
    <w:rsid w:val="006962C9"/>
    <w:rsid w:val="006B770D"/>
    <w:rsid w:val="006C0154"/>
    <w:rsid w:val="006C0389"/>
    <w:rsid w:val="006C60BE"/>
    <w:rsid w:val="0071627A"/>
    <w:rsid w:val="0073686D"/>
    <w:rsid w:val="00737B4D"/>
    <w:rsid w:val="00745E86"/>
    <w:rsid w:val="007562E0"/>
    <w:rsid w:val="007736FB"/>
    <w:rsid w:val="007F3A91"/>
    <w:rsid w:val="007F76BE"/>
    <w:rsid w:val="008141C6"/>
    <w:rsid w:val="008274A8"/>
    <w:rsid w:val="00835E84"/>
    <w:rsid w:val="0085311A"/>
    <w:rsid w:val="0085399F"/>
    <w:rsid w:val="0087716A"/>
    <w:rsid w:val="00877C69"/>
    <w:rsid w:val="00884946"/>
    <w:rsid w:val="00895636"/>
    <w:rsid w:val="008979FA"/>
    <w:rsid w:val="008A6DF6"/>
    <w:rsid w:val="008B0C45"/>
    <w:rsid w:val="008B28A4"/>
    <w:rsid w:val="008D1179"/>
    <w:rsid w:val="008D7172"/>
    <w:rsid w:val="00905ED6"/>
    <w:rsid w:val="0092021F"/>
    <w:rsid w:val="009277C0"/>
    <w:rsid w:val="00937DE8"/>
    <w:rsid w:val="00951B4B"/>
    <w:rsid w:val="00955C0B"/>
    <w:rsid w:val="00965A9E"/>
    <w:rsid w:val="00971DEF"/>
    <w:rsid w:val="0099583E"/>
    <w:rsid w:val="009B4C79"/>
    <w:rsid w:val="009B6A1C"/>
    <w:rsid w:val="00A760A6"/>
    <w:rsid w:val="00AA629B"/>
    <w:rsid w:val="00AA6FB0"/>
    <w:rsid w:val="00B2271C"/>
    <w:rsid w:val="00B63108"/>
    <w:rsid w:val="00B837F3"/>
    <w:rsid w:val="00BA3668"/>
    <w:rsid w:val="00BA545D"/>
    <w:rsid w:val="00BC2832"/>
    <w:rsid w:val="00BD1068"/>
    <w:rsid w:val="00BE737F"/>
    <w:rsid w:val="00C27B1F"/>
    <w:rsid w:val="00C32234"/>
    <w:rsid w:val="00C41D14"/>
    <w:rsid w:val="00C45112"/>
    <w:rsid w:val="00C46FBD"/>
    <w:rsid w:val="00C528A6"/>
    <w:rsid w:val="00C53EB0"/>
    <w:rsid w:val="00C71079"/>
    <w:rsid w:val="00C82E19"/>
    <w:rsid w:val="00CC070E"/>
    <w:rsid w:val="00CE7391"/>
    <w:rsid w:val="00D1641C"/>
    <w:rsid w:val="00D30CD7"/>
    <w:rsid w:val="00D33420"/>
    <w:rsid w:val="00D476CA"/>
    <w:rsid w:val="00D60A45"/>
    <w:rsid w:val="00D668DD"/>
    <w:rsid w:val="00D84A90"/>
    <w:rsid w:val="00D84D6D"/>
    <w:rsid w:val="00D94A2B"/>
    <w:rsid w:val="00DA1254"/>
    <w:rsid w:val="00DA7921"/>
    <w:rsid w:val="00DD2EB7"/>
    <w:rsid w:val="00DE68C1"/>
    <w:rsid w:val="00DE7080"/>
    <w:rsid w:val="00DF45D0"/>
    <w:rsid w:val="00E233CD"/>
    <w:rsid w:val="00E32ED4"/>
    <w:rsid w:val="00E56D59"/>
    <w:rsid w:val="00E66A33"/>
    <w:rsid w:val="00E804B7"/>
    <w:rsid w:val="00E85D78"/>
    <w:rsid w:val="00E925F1"/>
    <w:rsid w:val="00E9431C"/>
    <w:rsid w:val="00EA4AF9"/>
    <w:rsid w:val="00EA51F5"/>
    <w:rsid w:val="00EA77A3"/>
    <w:rsid w:val="00EB17D3"/>
    <w:rsid w:val="00ED6624"/>
    <w:rsid w:val="00ED7ED9"/>
    <w:rsid w:val="00F023F2"/>
    <w:rsid w:val="00F2428B"/>
    <w:rsid w:val="00F40DB4"/>
    <w:rsid w:val="00F63D35"/>
    <w:rsid w:val="00F816F2"/>
    <w:rsid w:val="00FA0E63"/>
    <w:rsid w:val="00FB7EF3"/>
    <w:rsid w:val="00FD0579"/>
    <w:rsid w:val="00FE1801"/>
    <w:rsid w:val="00FF2A21"/>
    <w:rsid w:val="00FF305E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FE1B2D"/>
  <w15:docId w15:val="{A9E69850-1C71-3B47-89EC-D74396E6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62C9"/>
    <w:pPr>
      <w:spacing w:after="280" w:line="280" w:lineRule="atLeast"/>
    </w:pPr>
    <w:rPr>
      <w:rFonts w:ascii="E+H Serif" w:hAnsi="E+H Serif"/>
      <w:color w:val="000000" w:themeColor="text1"/>
      <w:sz w:val="22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25DDF"/>
    <w:pPr>
      <w:keepNext/>
      <w:keepLines/>
      <w:spacing w:after="480"/>
      <w:outlineLvl w:val="0"/>
    </w:pPr>
    <w:rPr>
      <w:rFonts w:eastAsiaTheme="majorEastAsia" w:cstheme="majorBidi"/>
      <w:b/>
      <w:bCs/>
      <w:noProof/>
      <w:color w:val="A8005C"/>
      <w:sz w:val="48"/>
      <w:szCs w:val="28"/>
      <w:lang w:eastAsia="de-CH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25DDF"/>
    <w:pPr>
      <w:keepNext/>
      <w:keepLines/>
      <w:outlineLvl w:val="1"/>
    </w:pPr>
    <w:rPr>
      <w:rFonts w:eastAsiaTheme="majorEastAsia" w:cstheme="majorBidi"/>
      <w:bCs/>
      <w:color w:val="506671"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80AC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0AC8"/>
  </w:style>
  <w:style w:type="paragraph" w:styleId="Fuzeile">
    <w:name w:val="footer"/>
    <w:basedOn w:val="Standard"/>
    <w:link w:val="FuzeileZchn"/>
    <w:uiPriority w:val="99"/>
    <w:unhideWhenUsed/>
    <w:rsid w:val="00380AC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0AC8"/>
  </w:style>
  <w:style w:type="character" w:styleId="Platzhaltertext">
    <w:name w:val="Placeholder Text"/>
    <w:basedOn w:val="Absatz-Standardschriftart"/>
    <w:uiPriority w:val="99"/>
    <w:semiHidden/>
    <w:rsid w:val="00380AC8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A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AC8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5DDF"/>
    <w:rPr>
      <w:rFonts w:ascii="E+H Serif" w:eastAsiaTheme="majorEastAsia" w:hAnsi="E+H Serif" w:cstheme="majorBidi"/>
      <w:b/>
      <w:bCs/>
      <w:noProof/>
      <w:color w:val="A8005C"/>
      <w:sz w:val="48"/>
      <w:szCs w:val="28"/>
      <w:lang w:eastAsia="de-CH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25DDF"/>
    <w:rPr>
      <w:rFonts w:ascii="E+H Serif" w:eastAsiaTheme="majorEastAsia" w:hAnsi="E+H Serif" w:cstheme="majorBidi"/>
      <w:bCs/>
      <w:color w:val="506671"/>
      <w:sz w:val="28"/>
      <w:szCs w:val="26"/>
    </w:rPr>
  </w:style>
  <w:style w:type="paragraph" w:customStyle="1" w:styleId="DokumententypDatum">
    <w:name w:val="Dokumententyp/Datum"/>
    <w:basedOn w:val="berschrift2"/>
    <w:qFormat/>
    <w:rsid w:val="00025DDF"/>
    <w:pPr>
      <w:spacing w:after="0" w:line="240" w:lineRule="auto"/>
    </w:pPr>
    <w:rPr>
      <w:szCs w:val="28"/>
    </w:rPr>
  </w:style>
  <w:style w:type="table" w:styleId="Tabellenraster">
    <w:name w:val="Table Grid"/>
    <w:basedOn w:val="NormaleTabelle"/>
    <w:uiPriority w:val="59"/>
    <w:rsid w:val="00696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imText">
    <w:name w:val="Titel im Text"/>
    <w:basedOn w:val="Standard"/>
    <w:next w:val="Standard"/>
    <w:qFormat/>
    <w:rsid w:val="00D84A90"/>
    <w:pPr>
      <w:spacing w:after="0"/>
    </w:pPr>
    <w:rPr>
      <w:b/>
      <w:noProof/>
      <w:color w:val="auto"/>
    </w:rPr>
  </w:style>
  <w:style w:type="paragraph" w:customStyle="1" w:styleId="Texttitle">
    <w:name w:val="Text title"/>
    <w:basedOn w:val="Standard"/>
    <w:next w:val="Standard"/>
    <w:qFormat/>
    <w:rsid w:val="006527DE"/>
    <w:pPr>
      <w:spacing w:after="0"/>
    </w:pPr>
    <w:rPr>
      <w:b/>
      <w:noProof/>
      <w:color w:val="auto"/>
      <w:lang w:val="en-US"/>
    </w:rPr>
  </w:style>
  <w:style w:type="paragraph" w:styleId="Titel">
    <w:name w:val="Title"/>
    <w:basedOn w:val="Standard"/>
    <w:next w:val="Standard"/>
    <w:link w:val="TitelZchn"/>
    <w:uiPriority w:val="10"/>
    <w:rsid w:val="008274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274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rsid w:val="008274A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274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enabsatz">
    <w:name w:val="List Paragraph"/>
    <w:basedOn w:val="Standard"/>
    <w:uiPriority w:val="34"/>
    <w:qFormat/>
    <w:rsid w:val="00D94A2B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A36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A3668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A3668"/>
    <w:rPr>
      <w:rFonts w:ascii="E+H Serif" w:hAnsi="E+H Serif"/>
      <w:color w:val="000000" w:themeColor="text1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A36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A3668"/>
    <w:rPr>
      <w:rFonts w:ascii="E+H Serif" w:hAnsi="E+H Serif"/>
      <w:b/>
      <w:bCs/>
      <w:color w:val="000000" w:themeColor="text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3426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Endress+Hauser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Office-Benutzer</dc:creator>
  <cp:keywords>Medienmitteilung</cp:keywords>
  <cp:lastModifiedBy>Kristina Rodriguez</cp:lastModifiedBy>
  <cp:revision>21</cp:revision>
  <cp:lastPrinted>2013-04-03T09:48:00Z</cp:lastPrinted>
  <dcterms:created xsi:type="dcterms:W3CDTF">2020-10-19T10:41:00Z</dcterms:created>
  <dcterms:modified xsi:type="dcterms:W3CDTF">2020-11-05T10:17:00Z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88f0a4-524a-45f2-829d-417725fa4957_Enabled">
    <vt:lpwstr>True</vt:lpwstr>
  </property>
  <property fmtid="{D5CDD505-2E9C-101B-9397-08002B2CF9AE}" pid="3" name="MSIP_Label_2988f0a4-524a-45f2-829d-417725fa4957_SiteId">
    <vt:lpwstr>52daf2a9-3b73-4da4-ac6a-3f81adc92b7e</vt:lpwstr>
  </property>
  <property fmtid="{D5CDD505-2E9C-101B-9397-08002B2CF9AE}" pid="4" name="MSIP_Label_2988f0a4-524a-45f2-829d-417725fa4957_Owner">
    <vt:lpwstr>martin.raab@endress.com</vt:lpwstr>
  </property>
  <property fmtid="{D5CDD505-2E9C-101B-9397-08002B2CF9AE}" pid="5" name="MSIP_Label_2988f0a4-524a-45f2-829d-417725fa4957_SetDate">
    <vt:lpwstr>2020-01-14T16:17:25.9032026Z</vt:lpwstr>
  </property>
  <property fmtid="{D5CDD505-2E9C-101B-9397-08002B2CF9AE}" pid="6" name="MSIP_Label_2988f0a4-524a-45f2-829d-417725fa4957_Name">
    <vt:lpwstr>Not Protected</vt:lpwstr>
  </property>
  <property fmtid="{D5CDD505-2E9C-101B-9397-08002B2CF9AE}" pid="7" name="MSIP_Label_2988f0a4-524a-45f2-829d-417725fa4957_Application">
    <vt:lpwstr>Microsoft Azure Information Protection</vt:lpwstr>
  </property>
  <property fmtid="{D5CDD505-2E9C-101B-9397-08002B2CF9AE}" pid="8" name="MSIP_Label_2988f0a4-524a-45f2-829d-417725fa4957_ActionId">
    <vt:lpwstr>136b5c5c-9f55-453d-b864-b2e7ccbda095</vt:lpwstr>
  </property>
  <property fmtid="{D5CDD505-2E9C-101B-9397-08002B2CF9AE}" pid="9" name="MSIP_Label_2988f0a4-524a-45f2-829d-417725fa4957_Extended_MSFT_Method">
    <vt:lpwstr>Automatic</vt:lpwstr>
  </property>
  <property fmtid="{D5CDD505-2E9C-101B-9397-08002B2CF9AE}" pid="10" name="Sensitivity">
    <vt:lpwstr>Not Protected</vt:lpwstr>
  </property>
</Properties>
</file>