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C8F7B4" w14:textId="77777777" w:rsidR="0071627A" w:rsidRPr="00D929EF" w:rsidRDefault="000453B5" w:rsidP="0071627A">
      <w:pPr>
        <w:pStyle w:val="berschrift1"/>
        <w:rPr>
          <w:rFonts w:ascii="ITC Officina Sans Book" w:hAnsi="ITC Officina Sans Book"/>
          <w:color w:val="auto"/>
          <w:sz w:val="28"/>
          <w:lang w:val="en-US"/>
        </w:rPr>
      </w:pPr>
      <w:r w:rsidRPr="00D929EF">
        <w:rPr>
          <w:lang w:val="en-US"/>
        </w:rPr>
        <w:t>M</w:t>
      </w:r>
      <w:r w:rsidR="00261214">
        <w:rPr>
          <w:lang w:val="en-US"/>
        </w:rPr>
        <w:t>ore reliability in liquid natural gas trading</w:t>
      </w:r>
    </w:p>
    <w:p w14:paraId="66D36C49" w14:textId="1DB30073" w:rsidR="00955C0B" w:rsidRPr="00D929EF" w:rsidRDefault="00955C0B" w:rsidP="00955C0B">
      <w:pPr>
        <w:pStyle w:val="berschrift2"/>
        <w:rPr>
          <w:rFonts w:ascii="ITC Officina Serif Book" w:hAnsi="ITC Officina Serif Book"/>
          <w:color w:val="auto"/>
          <w:sz w:val="24"/>
          <w:lang w:val="en-US"/>
        </w:rPr>
      </w:pPr>
      <w:r w:rsidRPr="00D929EF">
        <w:rPr>
          <w:lang w:val="en-US"/>
        </w:rPr>
        <w:t xml:space="preserve">Endress+Hauser </w:t>
      </w:r>
      <w:r w:rsidR="00103A56">
        <w:rPr>
          <w:lang w:val="en-US"/>
        </w:rPr>
        <w:t xml:space="preserve">provided </w:t>
      </w:r>
      <w:r w:rsidR="00D50712">
        <w:rPr>
          <w:lang w:val="en-US"/>
        </w:rPr>
        <w:t>measurement technology</w:t>
      </w:r>
      <w:r w:rsidR="00D50712">
        <w:rPr>
          <w:lang w:val="en-US"/>
        </w:rPr>
        <w:t xml:space="preserve"> </w:t>
      </w:r>
      <w:r w:rsidR="00103A56">
        <w:rPr>
          <w:lang w:val="en-US"/>
        </w:rPr>
        <w:t>for</w:t>
      </w:r>
      <w:r w:rsidR="00DA21FA">
        <w:rPr>
          <w:lang w:val="en-US"/>
        </w:rPr>
        <w:t xml:space="preserve"> the</w:t>
      </w:r>
      <w:r w:rsidR="00261214">
        <w:rPr>
          <w:lang w:val="en-US"/>
        </w:rPr>
        <w:t xml:space="preserve"> world’s first liqu</w:t>
      </w:r>
      <w:r w:rsidR="00106C89">
        <w:rPr>
          <w:lang w:val="en-US"/>
        </w:rPr>
        <w:t>e</w:t>
      </w:r>
      <w:r w:rsidR="00125B07">
        <w:rPr>
          <w:lang w:val="en-US"/>
        </w:rPr>
        <w:t>fied</w:t>
      </w:r>
      <w:r w:rsidR="00261214">
        <w:rPr>
          <w:lang w:val="en-US"/>
        </w:rPr>
        <w:t xml:space="preserve"> natural gas calibration facility</w:t>
      </w:r>
      <w:r w:rsidR="00103A56">
        <w:rPr>
          <w:lang w:val="en-US"/>
        </w:rPr>
        <w:t xml:space="preserve"> of VSL </w:t>
      </w:r>
      <w:r w:rsidR="00261214">
        <w:rPr>
          <w:lang w:val="en-US"/>
        </w:rPr>
        <w:t xml:space="preserve">in the Netherlands </w:t>
      </w:r>
    </w:p>
    <w:p w14:paraId="57EE19B0" w14:textId="7FCA3125" w:rsidR="00D852B9" w:rsidRPr="00EC2AD8" w:rsidRDefault="00A9453C" w:rsidP="00955C0B">
      <w:pPr>
        <w:rPr>
          <w:b/>
          <w:bCs/>
          <w:lang w:val="en-US"/>
        </w:rPr>
      </w:pPr>
      <w:r>
        <w:rPr>
          <w:b/>
          <w:bCs/>
          <w:lang w:val="en-US"/>
        </w:rPr>
        <w:t>T</w:t>
      </w:r>
      <w:r w:rsidR="00D2380E">
        <w:rPr>
          <w:b/>
          <w:bCs/>
          <w:lang w:val="en-US"/>
        </w:rPr>
        <w:t xml:space="preserve">he world’s </w:t>
      </w:r>
      <w:r w:rsidR="00261214">
        <w:rPr>
          <w:b/>
          <w:bCs/>
          <w:lang w:val="en-US"/>
        </w:rPr>
        <w:t>first ca</w:t>
      </w:r>
      <w:r w:rsidR="00DA21FA">
        <w:rPr>
          <w:b/>
          <w:bCs/>
          <w:lang w:val="en-US"/>
        </w:rPr>
        <w:t>libration facility for LNG flow</w:t>
      </w:r>
      <w:r w:rsidR="00261214">
        <w:rPr>
          <w:b/>
          <w:bCs/>
          <w:lang w:val="en-US"/>
        </w:rPr>
        <w:t>meters</w:t>
      </w:r>
      <w:r w:rsidR="00D2380E">
        <w:rPr>
          <w:b/>
          <w:bCs/>
          <w:lang w:val="en-US"/>
        </w:rPr>
        <w:t xml:space="preserve">, the </w:t>
      </w:r>
      <w:r w:rsidR="00125B07">
        <w:rPr>
          <w:b/>
          <w:bCs/>
          <w:lang w:val="en-US"/>
        </w:rPr>
        <w:t>LNG Research &amp; Calibration</w:t>
      </w:r>
      <w:r w:rsidR="00D2380E">
        <w:rPr>
          <w:b/>
          <w:bCs/>
          <w:lang w:val="en-US"/>
        </w:rPr>
        <w:t xml:space="preserve"> </w:t>
      </w:r>
      <w:r w:rsidR="00D2380E" w:rsidRPr="00EC2AD8">
        <w:rPr>
          <w:b/>
          <w:bCs/>
          <w:lang w:val="en-US"/>
        </w:rPr>
        <w:t xml:space="preserve">Laboratory, which </w:t>
      </w:r>
      <w:r w:rsidR="00125B07" w:rsidRPr="00EC2AD8">
        <w:rPr>
          <w:b/>
          <w:bCs/>
          <w:lang w:val="en-US"/>
        </w:rPr>
        <w:t xml:space="preserve">has been </w:t>
      </w:r>
      <w:r w:rsidR="00D852B9" w:rsidRPr="00EC2AD8">
        <w:rPr>
          <w:b/>
          <w:bCs/>
          <w:lang w:val="en-US"/>
        </w:rPr>
        <w:t xml:space="preserve">developed by the </w:t>
      </w:r>
      <w:r w:rsidR="00D2380E" w:rsidRPr="00EC2AD8">
        <w:rPr>
          <w:b/>
          <w:bCs/>
          <w:lang w:val="en-US"/>
        </w:rPr>
        <w:t>Netherlands-based metrological institute VSL</w:t>
      </w:r>
      <w:r w:rsidR="00D852B9" w:rsidRPr="00EC2AD8">
        <w:rPr>
          <w:b/>
          <w:bCs/>
          <w:lang w:val="en-US"/>
        </w:rPr>
        <w:t xml:space="preserve"> in collaboration with international partners</w:t>
      </w:r>
      <w:r w:rsidR="00D2380E" w:rsidRPr="00EC2AD8">
        <w:rPr>
          <w:b/>
          <w:bCs/>
          <w:lang w:val="en-US"/>
        </w:rPr>
        <w:t xml:space="preserve">, </w:t>
      </w:r>
      <w:r w:rsidR="00125B07" w:rsidRPr="00EC2AD8">
        <w:rPr>
          <w:b/>
          <w:bCs/>
          <w:lang w:val="en-US"/>
        </w:rPr>
        <w:t>is now</w:t>
      </w:r>
      <w:r w:rsidR="002E628A" w:rsidRPr="00EC2AD8">
        <w:rPr>
          <w:b/>
          <w:bCs/>
          <w:lang w:val="en-US"/>
        </w:rPr>
        <w:t xml:space="preserve"> in</w:t>
      </w:r>
      <w:r w:rsidR="00D2380E" w:rsidRPr="00EC2AD8">
        <w:rPr>
          <w:b/>
          <w:bCs/>
          <w:lang w:val="en-US"/>
        </w:rPr>
        <w:t xml:space="preserve"> operation at the Port of Rotterdam. </w:t>
      </w:r>
      <w:r w:rsidR="007B0319">
        <w:rPr>
          <w:b/>
          <w:bCs/>
          <w:lang w:val="en-US"/>
        </w:rPr>
        <w:t xml:space="preserve">Together with partners, </w:t>
      </w:r>
      <w:r w:rsidR="00D852B9" w:rsidRPr="00EC2AD8">
        <w:rPr>
          <w:b/>
          <w:bCs/>
          <w:lang w:val="en-US"/>
        </w:rPr>
        <w:t>Endress+Hauser supplied the laboratory</w:t>
      </w:r>
      <w:r w:rsidR="002E628A" w:rsidRPr="00EC2AD8">
        <w:rPr>
          <w:b/>
          <w:bCs/>
          <w:lang w:val="en-US"/>
        </w:rPr>
        <w:t xml:space="preserve"> </w:t>
      </w:r>
      <w:r w:rsidR="00D852B9" w:rsidRPr="00EC2AD8">
        <w:rPr>
          <w:b/>
          <w:bCs/>
          <w:lang w:val="en-US"/>
        </w:rPr>
        <w:t xml:space="preserve">with </w:t>
      </w:r>
      <w:r w:rsidR="00125B07" w:rsidRPr="00EC2AD8">
        <w:rPr>
          <w:b/>
          <w:bCs/>
          <w:lang w:val="en-US"/>
        </w:rPr>
        <w:t>flow</w:t>
      </w:r>
      <w:r w:rsidR="005E7AF3" w:rsidRPr="00EC2AD8">
        <w:rPr>
          <w:b/>
          <w:bCs/>
          <w:lang w:val="en-US"/>
        </w:rPr>
        <w:t xml:space="preserve">, </w:t>
      </w:r>
      <w:r w:rsidR="00125B07" w:rsidRPr="00EC2AD8">
        <w:rPr>
          <w:b/>
          <w:bCs/>
          <w:lang w:val="en-US"/>
        </w:rPr>
        <w:t xml:space="preserve">temperature </w:t>
      </w:r>
      <w:r w:rsidR="005E7AF3" w:rsidRPr="00EC2AD8">
        <w:rPr>
          <w:b/>
          <w:bCs/>
          <w:lang w:val="en-US"/>
        </w:rPr>
        <w:t xml:space="preserve">and pressure </w:t>
      </w:r>
      <w:r w:rsidR="00D852B9" w:rsidRPr="00EC2AD8">
        <w:rPr>
          <w:b/>
          <w:bCs/>
          <w:lang w:val="en-US"/>
        </w:rPr>
        <w:t>instruments</w:t>
      </w:r>
      <w:r w:rsidR="002E628A" w:rsidRPr="00EC2AD8">
        <w:rPr>
          <w:b/>
          <w:bCs/>
          <w:lang w:val="en-US"/>
        </w:rPr>
        <w:t xml:space="preserve"> for LNG measurements</w:t>
      </w:r>
      <w:r w:rsidR="00125B07" w:rsidRPr="00EC2AD8">
        <w:rPr>
          <w:b/>
          <w:bCs/>
          <w:lang w:val="en-US"/>
        </w:rPr>
        <w:t xml:space="preserve">. </w:t>
      </w:r>
    </w:p>
    <w:p w14:paraId="18F9CF18" w14:textId="19B74102" w:rsidR="006B0F64" w:rsidRPr="00EC2AD8" w:rsidRDefault="006B0F64" w:rsidP="006B0F64">
      <w:pPr>
        <w:rPr>
          <w:lang w:val="en-US"/>
        </w:rPr>
      </w:pPr>
      <w:r w:rsidRPr="00EC2AD8">
        <w:rPr>
          <w:lang w:val="en-US"/>
        </w:rPr>
        <w:t>During the transition period between the fossil and renewable energy eras, liquefied natural gas (LNG) is considered a key energy source to realize global emission</w:t>
      </w:r>
      <w:r w:rsidR="00131002">
        <w:rPr>
          <w:lang w:val="en-US"/>
        </w:rPr>
        <w:t>s</w:t>
      </w:r>
      <w:r w:rsidRPr="00EC2AD8">
        <w:rPr>
          <w:lang w:val="en-US"/>
        </w:rPr>
        <w:t xml:space="preserve"> targets. LNG is particularly popular as a fuel in the long-distance transportation sector, such as trucks and marine, as it </w:t>
      </w:r>
      <w:r w:rsidR="006743D6">
        <w:rPr>
          <w:lang w:val="en-US"/>
        </w:rPr>
        <w:t xml:space="preserve">enables compliance with </w:t>
      </w:r>
      <w:r w:rsidRPr="00EC2AD8">
        <w:rPr>
          <w:lang w:val="en-US"/>
        </w:rPr>
        <w:t>stringent environmental regulations on SO</w:t>
      </w:r>
      <w:r w:rsidRPr="00EC2AD8">
        <w:rPr>
          <w:vertAlign w:val="subscript"/>
          <w:lang w:val="en-US"/>
        </w:rPr>
        <w:t>x</w:t>
      </w:r>
      <w:r w:rsidRPr="00EC2AD8">
        <w:rPr>
          <w:lang w:val="en-US"/>
        </w:rPr>
        <w:t xml:space="preserve"> and NO</w:t>
      </w:r>
      <w:r w:rsidRPr="00EC2AD8">
        <w:rPr>
          <w:vertAlign w:val="subscript"/>
          <w:lang w:val="en-US"/>
        </w:rPr>
        <w:t>x</w:t>
      </w:r>
      <w:r w:rsidRPr="00EC2AD8">
        <w:rPr>
          <w:lang w:val="en-US"/>
        </w:rPr>
        <w:t xml:space="preserve"> emissions in the sector. In </w:t>
      </w:r>
      <w:r w:rsidR="00FE7ADC">
        <w:rPr>
          <w:lang w:val="en-US"/>
        </w:rPr>
        <w:t xml:space="preserve">its </w:t>
      </w:r>
      <w:r w:rsidRPr="00EC2AD8">
        <w:rPr>
          <w:lang w:val="en-US"/>
        </w:rPr>
        <w:t xml:space="preserve">liquid </w:t>
      </w:r>
      <w:r w:rsidR="00FE7ADC">
        <w:rPr>
          <w:lang w:val="en-US"/>
        </w:rPr>
        <w:t>state,</w:t>
      </w:r>
      <w:r w:rsidRPr="00EC2AD8">
        <w:rPr>
          <w:lang w:val="en-US"/>
        </w:rPr>
        <w:t xml:space="preserve"> natural gas has a temperature of –163°C and </w:t>
      </w:r>
      <w:r w:rsidR="00233FA2">
        <w:rPr>
          <w:lang w:val="en-US"/>
        </w:rPr>
        <w:t>a volume</w:t>
      </w:r>
      <w:r w:rsidR="0082724A">
        <w:rPr>
          <w:lang w:val="en-US"/>
        </w:rPr>
        <w:t xml:space="preserve"> </w:t>
      </w:r>
      <w:r w:rsidRPr="00EC2AD8">
        <w:rPr>
          <w:lang w:val="en-US"/>
        </w:rPr>
        <w:t xml:space="preserve">600 times </w:t>
      </w:r>
      <w:r w:rsidR="0082724A">
        <w:rPr>
          <w:lang w:val="en-US"/>
        </w:rPr>
        <w:t xml:space="preserve">smaller </w:t>
      </w:r>
      <w:r w:rsidR="002A62FC">
        <w:rPr>
          <w:lang w:val="en-US"/>
        </w:rPr>
        <w:t>than its gaseous state, making it efficient to transport.</w:t>
      </w:r>
      <w:r w:rsidRPr="00EC2AD8">
        <w:rPr>
          <w:lang w:val="en-US"/>
        </w:rPr>
        <w:t xml:space="preserve"> Since, with the usual large transport quantities, even the slightest measurement deviation can make a big difference in billing, accurate mass flow measurements are critically important for reliable trading relationships</w:t>
      </w:r>
      <w:r>
        <w:rPr>
          <w:lang w:val="en-US"/>
        </w:rPr>
        <w:t>.</w:t>
      </w:r>
    </w:p>
    <w:p w14:paraId="48042EE6" w14:textId="028A95E6" w:rsidR="00AA68BB" w:rsidRDefault="00E07F93" w:rsidP="0054552A">
      <w:pPr>
        <w:rPr>
          <w:lang w:val="en-US"/>
        </w:rPr>
      </w:pPr>
      <w:r w:rsidRPr="00EC2AD8">
        <w:rPr>
          <w:b/>
          <w:bCs/>
          <w:lang w:val="en-US"/>
        </w:rPr>
        <w:t xml:space="preserve">Promass Q serves as reference instrument for flow measurements </w:t>
      </w:r>
      <w:r w:rsidRPr="00EC2AD8">
        <w:rPr>
          <w:b/>
          <w:bCs/>
          <w:lang w:val="en-US"/>
        </w:rPr>
        <w:br/>
      </w:r>
      <w:r w:rsidR="00AF291A" w:rsidRPr="00EC2AD8">
        <w:rPr>
          <w:lang w:val="en-US"/>
        </w:rPr>
        <w:t>However, v</w:t>
      </w:r>
      <w:r w:rsidR="0054552A" w:rsidRPr="00EC2AD8">
        <w:rPr>
          <w:lang w:val="en-US"/>
        </w:rPr>
        <w:t xml:space="preserve">olume and mass flow measurements </w:t>
      </w:r>
      <w:r w:rsidR="00214288" w:rsidRPr="00EC2AD8">
        <w:rPr>
          <w:lang w:val="en-US"/>
        </w:rPr>
        <w:t xml:space="preserve">carried out at </w:t>
      </w:r>
      <w:r w:rsidR="0054552A" w:rsidRPr="00EC2AD8">
        <w:rPr>
          <w:lang w:val="en-US"/>
        </w:rPr>
        <w:t xml:space="preserve">low </w:t>
      </w:r>
      <w:r w:rsidR="00214288" w:rsidRPr="00EC2AD8">
        <w:rPr>
          <w:lang w:val="en-US"/>
        </w:rPr>
        <w:t xml:space="preserve">temperatures </w:t>
      </w:r>
      <w:r w:rsidR="0054552A" w:rsidRPr="00EC2AD8">
        <w:rPr>
          <w:lang w:val="en-US"/>
        </w:rPr>
        <w:t>are</w:t>
      </w:r>
      <w:r w:rsidR="00214288" w:rsidRPr="00EC2AD8">
        <w:rPr>
          <w:lang w:val="en-US"/>
        </w:rPr>
        <w:t xml:space="preserve"> a </w:t>
      </w:r>
      <w:r w:rsidR="0054552A" w:rsidRPr="00EC2AD8">
        <w:rPr>
          <w:lang w:val="en-US"/>
        </w:rPr>
        <w:t xml:space="preserve">major </w:t>
      </w:r>
      <w:r w:rsidR="00214288" w:rsidRPr="00EC2AD8">
        <w:rPr>
          <w:lang w:val="en-US"/>
        </w:rPr>
        <w:t>challenge for the measurement technology.</w:t>
      </w:r>
      <w:r w:rsidR="004D732C" w:rsidRPr="00EC2AD8">
        <w:rPr>
          <w:lang w:val="en-US"/>
        </w:rPr>
        <w:t xml:space="preserve"> </w:t>
      </w:r>
      <w:r w:rsidR="00284171" w:rsidRPr="00EC2AD8">
        <w:rPr>
          <w:lang w:val="en-US"/>
        </w:rPr>
        <w:t>The</w:t>
      </w:r>
      <w:r w:rsidR="00243CB7" w:rsidRPr="00EC2AD8">
        <w:rPr>
          <w:lang w:val="en-US"/>
        </w:rPr>
        <w:t xml:space="preserve"> golden meters at the new laboratory </w:t>
      </w:r>
      <w:r w:rsidR="00284171" w:rsidRPr="00EC2AD8">
        <w:rPr>
          <w:lang w:val="en-US"/>
        </w:rPr>
        <w:t>therefore also include</w:t>
      </w:r>
      <w:r w:rsidR="00243CB7" w:rsidRPr="00EC2AD8">
        <w:rPr>
          <w:lang w:val="en-US"/>
        </w:rPr>
        <w:t xml:space="preserve"> high-precision Coriolis flowmeter</w:t>
      </w:r>
      <w:r w:rsidR="0078390C" w:rsidRPr="00EC2AD8">
        <w:rPr>
          <w:lang w:val="en-US"/>
        </w:rPr>
        <w:t>s</w:t>
      </w:r>
      <w:r w:rsidR="00243CB7" w:rsidRPr="00EC2AD8">
        <w:rPr>
          <w:lang w:val="en-US"/>
        </w:rPr>
        <w:t xml:space="preserve"> from Endress+Hauser, the Promass Q, and </w:t>
      </w:r>
      <w:r w:rsidR="00AF291A" w:rsidRPr="00EC2AD8">
        <w:rPr>
          <w:lang w:val="en-US"/>
        </w:rPr>
        <w:t>novel</w:t>
      </w:r>
      <w:r w:rsidR="00243CB7" w:rsidRPr="00EC2AD8">
        <w:rPr>
          <w:lang w:val="en-US"/>
        </w:rPr>
        <w:t xml:space="preserve"> LNG thermometer</w:t>
      </w:r>
      <w:r w:rsidR="0078390C" w:rsidRPr="00EC2AD8">
        <w:rPr>
          <w:lang w:val="en-US"/>
        </w:rPr>
        <w:t>s</w:t>
      </w:r>
      <w:r w:rsidR="00243CB7" w:rsidRPr="00EC2AD8">
        <w:rPr>
          <w:lang w:val="en-US"/>
        </w:rPr>
        <w:t xml:space="preserve">. </w:t>
      </w:r>
      <w:r w:rsidR="00726E97" w:rsidRPr="00EC2AD8">
        <w:rPr>
          <w:lang w:val="en-US"/>
        </w:rPr>
        <w:t>Volume and mass flow can</w:t>
      </w:r>
      <w:r w:rsidR="00726E97">
        <w:rPr>
          <w:lang w:val="en-US"/>
        </w:rPr>
        <w:t xml:space="preserve"> now be determined with a measurement uncertainty of </w:t>
      </w:r>
      <w:r w:rsidR="005C523D" w:rsidRPr="00261214">
        <w:rPr>
          <w:lang w:val="en-US"/>
        </w:rPr>
        <w:t>&lt;</w:t>
      </w:r>
      <w:r w:rsidR="005C523D">
        <w:rPr>
          <w:lang w:val="en-US"/>
        </w:rPr>
        <w:t xml:space="preserve">0.20% </w:t>
      </w:r>
      <w:r w:rsidR="00F11798">
        <w:rPr>
          <w:lang w:val="en-US"/>
        </w:rPr>
        <w:t>and</w:t>
      </w:r>
      <w:r w:rsidR="005C523D" w:rsidRPr="00261214">
        <w:rPr>
          <w:lang w:val="en-US"/>
        </w:rPr>
        <w:t xml:space="preserve"> &lt;</w:t>
      </w:r>
      <w:r w:rsidR="005C523D">
        <w:rPr>
          <w:lang w:val="en-US"/>
        </w:rPr>
        <w:t>0.</w:t>
      </w:r>
      <w:r w:rsidR="005C523D" w:rsidRPr="00261214">
        <w:rPr>
          <w:lang w:val="en-US"/>
        </w:rPr>
        <w:t>15%</w:t>
      </w:r>
      <w:r w:rsidR="00D33591">
        <w:rPr>
          <w:lang w:val="en-US"/>
        </w:rPr>
        <w:t>, respectively, and</w:t>
      </w:r>
      <w:r w:rsidR="005C523D">
        <w:rPr>
          <w:lang w:val="en-US"/>
        </w:rPr>
        <w:t xml:space="preserve"> </w:t>
      </w:r>
      <w:r w:rsidR="00D33591">
        <w:rPr>
          <w:lang w:val="en-US"/>
        </w:rPr>
        <w:t>lower than</w:t>
      </w:r>
      <w:r w:rsidR="00D33591" w:rsidRPr="00261214">
        <w:rPr>
          <w:lang w:val="en-US"/>
        </w:rPr>
        <w:t> </w:t>
      </w:r>
      <w:r w:rsidR="005C523D">
        <w:rPr>
          <w:lang w:val="en-US"/>
        </w:rPr>
        <w:t>0.</w:t>
      </w:r>
      <w:r w:rsidR="005C523D" w:rsidRPr="00261214">
        <w:rPr>
          <w:lang w:val="en-US"/>
        </w:rPr>
        <w:t>08%</w:t>
      </w:r>
      <w:r w:rsidR="00D33591">
        <w:rPr>
          <w:lang w:val="en-US"/>
        </w:rPr>
        <w:t xml:space="preserve"> for density measurements</w:t>
      </w:r>
      <w:r w:rsidR="005C523D" w:rsidRPr="00261214">
        <w:rPr>
          <w:lang w:val="en-US"/>
        </w:rPr>
        <w:t>.</w:t>
      </w:r>
      <w:r w:rsidR="005C523D">
        <w:rPr>
          <w:lang w:val="en-US"/>
        </w:rPr>
        <w:t xml:space="preserve"> </w:t>
      </w:r>
    </w:p>
    <w:p w14:paraId="63880FB5" w14:textId="68F02666" w:rsidR="00AA68BB" w:rsidRDefault="00AA68BB" w:rsidP="00AA68BB">
      <w:pPr>
        <w:rPr>
          <w:lang w:val="en-US"/>
        </w:rPr>
      </w:pPr>
      <w:r w:rsidRPr="00AA68BB">
        <w:rPr>
          <w:b/>
          <w:bCs/>
          <w:lang w:val="en-US"/>
        </w:rPr>
        <w:t>Precise temperature measurement</w:t>
      </w:r>
      <w:r w:rsidR="00B84FD9">
        <w:rPr>
          <w:b/>
          <w:bCs/>
          <w:lang w:val="en-US"/>
        </w:rPr>
        <w:t xml:space="preserve"> by </w:t>
      </w:r>
      <w:r w:rsidR="00411313">
        <w:rPr>
          <w:b/>
          <w:bCs/>
          <w:lang w:val="en-US"/>
        </w:rPr>
        <w:t xml:space="preserve">specially developed </w:t>
      </w:r>
      <w:r w:rsidR="00411313" w:rsidRPr="00411313">
        <w:rPr>
          <w:b/>
          <w:bCs/>
          <w:lang w:val="en-US"/>
        </w:rPr>
        <w:t>thermometer</w:t>
      </w:r>
      <w:r w:rsidRPr="00AA68BB">
        <w:rPr>
          <w:b/>
          <w:bCs/>
          <w:lang w:val="en-US"/>
        </w:rPr>
        <w:br/>
      </w:r>
      <w:r w:rsidR="00366325">
        <w:rPr>
          <w:lang w:val="en-US"/>
        </w:rPr>
        <w:t>The</w:t>
      </w:r>
      <w:r w:rsidRPr="00AA68BB">
        <w:rPr>
          <w:lang w:val="en-US"/>
        </w:rPr>
        <w:t xml:space="preserve"> design </w:t>
      </w:r>
      <w:r w:rsidR="00366325">
        <w:rPr>
          <w:lang w:val="en-US"/>
        </w:rPr>
        <w:t xml:space="preserve">of the thermometer </w:t>
      </w:r>
      <w:r w:rsidR="00307C91">
        <w:rPr>
          <w:lang w:val="en-US"/>
        </w:rPr>
        <w:t xml:space="preserve">developed in cooperation with </w:t>
      </w:r>
      <w:r w:rsidR="00307C91" w:rsidRPr="00243CB7">
        <w:rPr>
          <w:lang w:val="en-US"/>
        </w:rPr>
        <w:t>the experts of the VSL</w:t>
      </w:r>
      <w:r w:rsidR="00307C91" w:rsidRPr="00AA68BB">
        <w:rPr>
          <w:lang w:val="en-US"/>
        </w:rPr>
        <w:t xml:space="preserve"> </w:t>
      </w:r>
      <w:r w:rsidRPr="00AA68BB">
        <w:rPr>
          <w:lang w:val="en-US"/>
        </w:rPr>
        <w:t>combines the normally contradictory demands for stability against flow-induced vibrations on the one hand and minimization of the heat dissipation error on the other hand</w:t>
      </w:r>
      <w:r w:rsidR="003E5F1E">
        <w:rPr>
          <w:lang w:val="en-US"/>
        </w:rPr>
        <w:t>.</w:t>
      </w:r>
      <w:r w:rsidR="00B84FD9" w:rsidRPr="00B84FD9">
        <w:rPr>
          <w:lang w:val="en-GB"/>
        </w:rPr>
        <w:t xml:space="preserve"> </w:t>
      </w:r>
    </w:p>
    <w:p w14:paraId="36FAD60A" w14:textId="2EBACB7E" w:rsidR="007904B9" w:rsidRDefault="008B28A4" w:rsidP="0054552A">
      <w:pPr>
        <w:rPr>
          <w:lang w:val="en-US"/>
        </w:rPr>
      </w:pPr>
      <w:r w:rsidRPr="00D929EF">
        <w:rPr>
          <w:b/>
          <w:bCs/>
          <w:lang w:val="en-US"/>
        </w:rPr>
        <w:t>Gold</w:t>
      </w:r>
      <w:r w:rsidR="000B560C">
        <w:rPr>
          <w:b/>
          <w:bCs/>
          <w:lang w:val="en-US"/>
        </w:rPr>
        <w:t xml:space="preserve"> </w:t>
      </w:r>
      <w:r w:rsidRPr="00D929EF">
        <w:rPr>
          <w:b/>
          <w:bCs/>
          <w:lang w:val="en-US"/>
        </w:rPr>
        <w:t>standard</w:t>
      </w:r>
      <w:r w:rsidR="000B560C">
        <w:rPr>
          <w:b/>
          <w:bCs/>
          <w:lang w:val="en-US"/>
        </w:rPr>
        <w:t xml:space="preserve"> for LNG measurements</w:t>
      </w:r>
      <w:r w:rsidR="000F2F7B" w:rsidRPr="00D929EF">
        <w:rPr>
          <w:lang w:val="en-US"/>
        </w:rPr>
        <w:br/>
      </w:r>
      <w:r w:rsidR="006B0F64">
        <w:rPr>
          <w:lang w:val="en-US"/>
        </w:rPr>
        <w:t xml:space="preserve">The high level of calibration accuracy achieved in the </w:t>
      </w:r>
      <w:r w:rsidR="006B0F64" w:rsidRPr="00B84FD9">
        <w:rPr>
          <w:lang w:val="en-US"/>
        </w:rPr>
        <w:t>LNG Research &amp; Calibration</w:t>
      </w:r>
      <w:r w:rsidR="006B0F64">
        <w:rPr>
          <w:lang w:val="en-US"/>
        </w:rPr>
        <w:t xml:space="preserve"> Laboratory represents a new milestone in the history of flow measurement. Now, for the first time, a measurement uncertainty of 0.</w:t>
      </w:r>
      <w:r w:rsidR="006B0F64" w:rsidRPr="00261214">
        <w:rPr>
          <w:lang w:val="en-US"/>
        </w:rPr>
        <w:t>5%</w:t>
      </w:r>
      <w:r w:rsidR="006B0F64">
        <w:rPr>
          <w:lang w:val="en-US"/>
        </w:rPr>
        <w:t xml:space="preserve">, which is common for other types of liquid fuels, can </w:t>
      </w:r>
      <w:r w:rsidR="0035193D">
        <w:rPr>
          <w:lang w:val="en-US"/>
        </w:rPr>
        <w:t xml:space="preserve">also </w:t>
      </w:r>
      <w:r w:rsidR="006B0F64">
        <w:rPr>
          <w:lang w:val="en-US"/>
        </w:rPr>
        <w:t xml:space="preserve">be guaranteed for LNG. </w:t>
      </w:r>
    </w:p>
    <w:p w14:paraId="4FF20F14" w14:textId="77777777" w:rsidR="00322C8E" w:rsidRPr="00D929EF" w:rsidRDefault="00322C8E" w:rsidP="00971DEF">
      <w:pPr>
        <w:pStyle w:val="TitelimText"/>
        <w:rPr>
          <w:lang w:val="en-US"/>
        </w:rPr>
      </w:pPr>
    </w:p>
    <w:p w14:paraId="14395D1E" w14:textId="77777777" w:rsidR="00322C8E" w:rsidRPr="00D929EF" w:rsidRDefault="00322C8E" w:rsidP="00971DEF">
      <w:pPr>
        <w:pStyle w:val="TitelimText"/>
        <w:rPr>
          <w:lang w:val="en-US"/>
        </w:rPr>
      </w:pPr>
      <w:r w:rsidRPr="00261214">
        <w:rPr>
          <w:lang w:val="en-US"/>
        </w:rPr>
        <w:lastRenderedPageBreak/>
        <w:drawing>
          <wp:inline distT="0" distB="0" distL="0" distR="0" wp14:anchorId="70E11B27" wp14:editId="06DBA9C6">
            <wp:extent cx="2880000" cy="2160000"/>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80000" cy="2160000"/>
                    </a:xfrm>
                    <a:prstGeom prst="rect">
                      <a:avLst/>
                    </a:prstGeom>
                    <a:noFill/>
                    <a:ln>
                      <a:noFill/>
                    </a:ln>
                  </pic:spPr>
                </pic:pic>
              </a:graphicData>
            </a:graphic>
          </wp:inline>
        </w:drawing>
      </w:r>
    </w:p>
    <w:p w14:paraId="77B5FC1F" w14:textId="60D1DACB" w:rsidR="00322C8E" w:rsidRPr="00D929EF" w:rsidRDefault="00322C8E">
      <w:pPr>
        <w:rPr>
          <w:lang w:val="en-US"/>
        </w:rPr>
      </w:pPr>
      <w:r w:rsidRPr="00D929EF">
        <w:rPr>
          <w:b/>
          <w:bCs/>
          <w:lang w:val="en-US"/>
        </w:rPr>
        <w:t>EH_LNG_Calibration.jpg</w:t>
      </w:r>
      <w:r w:rsidRPr="00D929EF">
        <w:rPr>
          <w:b/>
          <w:bCs/>
          <w:lang w:val="en-US"/>
        </w:rPr>
        <w:br/>
      </w:r>
      <w:r w:rsidR="000B560C">
        <w:rPr>
          <w:lang w:val="en-US"/>
        </w:rPr>
        <w:t xml:space="preserve">The calibration facility </w:t>
      </w:r>
      <w:r w:rsidR="00AE41E9">
        <w:rPr>
          <w:lang w:val="en-US"/>
        </w:rPr>
        <w:t xml:space="preserve">of the Netherlands-based metrological institute VSL </w:t>
      </w:r>
      <w:r w:rsidR="000B560C">
        <w:rPr>
          <w:lang w:val="en-US"/>
        </w:rPr>
        <w:t>for LNG flow measurements</w:t>
      </w:r>
      <w:r w:rsidR="00AE41E9">
        <w:rPr>
          <w:lang w:val="en-US"/>
        </w:rPr>
        <w:t xml:space="preserve"> </w:t>
      </w:r>
      <w:bookmarkStart w:id="0" w:name="_GoBack"/>
      <w:bookmarkEnd w:id="0"/>
      <w:r w:rsidR="000B560C">
        <w:rPr>
          <w:lang w:val="en-US"/>
        </w:rPr>
        <w:t xml:space="preserve">was equipped with measurement technology from </w:t>
      </w:r>
      <w:r w:rsidRPr="00D929EF">
        <w:rPr>
          <w:lang w:val="en-US"/>
        </w:rPr>
        <w:t>Endress+Hause</w:t>
      </w:r>
      <w:r w:rsidR="000B560C">
        <w:rPr>
          <w:lang w:val="en-US"/>
        </w:rPr>
        <w:t>r</w:t>
      </w:r>
      <w:r w:rsidRPr="00D929EF">
        <w:rPr>
          <w:lang w:val="en-US"/>
        </w:rPr>
        <w:t xml:space="preserve">. </w:t>
      </w:r>
    </w:p>
    <w:p w14:paraId="1B962242" w14:textId="77777777" w:rsidR="00322C8E" w:rsidRPr="00D929EF" w:rsidRDefault="00322C8E">
      <w:pPr>
        <w:spacing w:after="0" w:line="240" w:lineRule="auto"/>
        <w:rPr>
          <w:b/>
          <w:noProof/>
          <w:color w:val="auto"/>
          <w:lang w:val="en-US"/>
        </w:rPr>
      </w:pPr>
      <w:r w:rsidRPr="00D929EF">
        <w:rPr>
          <w:lang w:val="en-US"/>
        </w:rPr>
        <w:br w:type="page"/>
      </w:r>
    </w:p>
    <w:p w14:paraId="69ACEE27" w14:textId="77777777" w:rsidR="00442524" w:rsidRPr="00261214" w:rsidRDefault="00442524" w:rsidP="00442524">
      <w:pPr>
        <w:rPr>
          <w:b/>
          <w:szCs w:val="22"/>
          <w:lang w:val="en-US"/>
        </w:rPr>
      </w:pPr>
      <w:r w:rsidRPr="00261214">
        <w:rPr>
          <w:b/>
          <w:szCs w:val="22"/>
          <w:lang w:val="en-US"/>
        </w:rPr>
        <w:lastRenderedPageBreak/>
        <w:t>The Endress+Hauser Group</w:t>
      </w:r>
    </w:p>
    <w:p w14:paraId="2A394681" w14:textId="77777777" w:rsidR="00442524" w:rsidRPr="00261214" w:rsidRDefault="00442524" w:rsidP="00442524">
      <w:pPr>
        <w:rPr>
          <w:szCs w:val="22"/>
          <w:lang w:val="en-US"/>
        </w:rPr>
      </w:pPr>
      <w:r w:rsidRPr="00261214">
        <w:rPr>
          <w:szCs w:val="22"/>
          <w:lang w:val="en-US"/>
        </w:rPr>
        <w:t xml:space="preserve">Endress+Hauser is a global leader in measurement and automation technology for process and laboratory applications. The family company, headquartered in Reinach, Switzerland, achieved net sales of over 2.6 billion euros in 2019 with a total workforce of 14,000. </w:t>
      </w:r>
    </w:p>
    <w:p w14:paraId="725291C3" w14:textId="77777777" w:rsidR="00442524" w:rsidRPr="00261214" w:rsidRDefault="00442524" w:rsidP="00442524">
      <w:pPr>
        <w:rPr>
          <w:szCs w:val="22"/>
          <w:lang w:val="en-US"/>
        </w:rPr>
      </w:pPr>
      <w:r w:rsidRPr="00261214">
        <w:rPr>
          <w:szCs w:val="22"/>
          <w:lang w:val="en-US"/>
        </w:rPr>
        <w:t>Endress+Hauser devices, solutions and services are at home in many industries. Customers thus use them to gain valuable knowledge from their applications. This enables them to improve their products, work economically and at the same time protect people and the environment.</w:t>
      </w:r>
    </w:p>
    <w:p w14:paraId="64AEC9F1" w14:textId="77777777" w:rsidR="00442524" w:rsidRPr="00261214" w:rsidRDefault="00442524" w:rsidP="00442524">
      <w:pPr>
        <w:rPr>
          <w:szCs w:val="22"/>
          <w:lang w:val="en-US"/>
        </w:rPr>
      </w:pPr>
      <w:r w:rsidRPr="00261214">
        <w:rPr>
          <w:szCs w:val="22"/>
          <w:lang w:val="en-US"/>
        </w:rPr>
        <w:t>Endress+Hauser is a reliable partner worldwide. Its own sales companies in 50 countries as well as representatives in another 70 countries ensure competent support. Production facilities on four continents manufacture quickly and flexibly to the highest quality standards.</w:t>
      </w:r>
    </w:p>
    <w:p w14:paraId="2086162B" w14:textId="77777777" w:rsidR="00442524" w:rsidRPr="00261214" w:rsidRDefault="00442524" w:rsidP="00442524">
      <w:pPr>
        <w:rPr>
          <w:szCs w:val="22"/>
          <w:lang w:val="en-US"/>
        </w:rPr>
      </w:pPr>
      <w:r w:rsidRPr="00261214">
        <w:rPr>
          <w:noProof/>
          <w:lang w:val="en-US"/>
        </w:rPr>
        <w:t>Endress+Hauser was founded in 1953 by Georg H Endress and Ludwig Hauser. Ever since</w:t>
      </w:r>
      <w:r w:rsidRPr="00261214">
        <w:rPr>
          <w:szCs w:val="22"/>
          <w:lang w:val="en-US"/>
        </w:rPr>
        <w:t>, the company has been pushing ahead with the development and use of innovative technologies, now helping to shape the industry’s digital transformation. 8,000 patents and applications protect the Group’s intellectual property.</w:t>
      </w:r>
    </w:p>
    <w:p w14:paraId="530D2D83" w14:textId="77777777" w:rsidR="00442524" w:rsidRPr="00261214" w:rsidRDefault="00442524" w:rsidP="00442524">
      <w:pPr>
        <w:rPr>
          <w:noProof/>
          <w:lang w:val="en-US"/>
        </w:rPr>
      </w:pPr>
      <w:r w:rsidRPr="00261214">
        <w:rPr>
          <w:noProof/>
          <w:lang w:val="en-US"/>
        </w:rPr>
        <w:t xml:space="preserve">For further information, please visit </w:t>
      </w:r>
      <w:r w:rsidRPr="00261214">
        <w:rPr>
          <w:noProof/>
          <w:u w:val="single"/>
          <w:lang w:val="en-US"/>
        </w:rPr>
        <w:t>www.endress.com/media-center</w:t>
      </w:r>
      <w:r w:rsidRPr="00261214">
        <w:rPr>
          <w:noProof/>
          <w:lang w:val="en-US"/>
        </w:rPr>
        <w:t xml:space="preserve"> or </w:t>
      </w:r>
      <w:r w:rsidRPr="00261214">
        <w:rPr>
          <w:noProof/>
          <w:u w:val="single"/>
          <w:lang w:val="en-US"/>
        </w:rPr>
        <w:t>www.endress.com</w:t>
      </w:r>
    </w:p>
    <w:p w14:paraId="3B97D5C7" w14:textId="77777777" w:rsidR="00442524" w:rsidRPr="00261214" w:rsidRDefault="00442524" w:rsidP="00442524">
      <w:pPr>
        <w:rPr>
          <w:lang w:val="en-US"/>
        </w:rPr>
      </w:pPr>
    </w:p>
    <w:p w14:paraId="4AF10F4E" w14:textId="77777777" w:rsidR="00442524" w:rsidRPr="00261214" w:rsidRDefault="00442524" w:rsidP="00442524">
      <w:pPr>
        <w:pStyle w:val="Texttitle"/>
      </w:pPr>
      <w:r w:rsidRPr="00261214">
        <w:t>Contact</w:t>
      </w:r>
    </w:p>
    <w:p w14:paraId="1CE4FF47" w14:textId="77777777" w:rsidR="00442524" w:rsidRPr="00261214" w:rsidRDefault="00442524" w:rsidP="00442524">
      <w:pPr>
        <w:tabs>
          <w:tab w:val="left" w:pos="4820"/>
          <w:tab w:val="left" w:pos="5529"/>
        </w:tabs>
        <w:rPr>
          <w:noProof/>
          <w:lang w:val="en-US"/>
        </w:rPr>
      </w:pPr>
      <w:r w:rsidRPr="00261214">
        <w:rPr>
          <w:lang w:val="en-US"/>
        </w:rPr>
        <w:t>Martin Raab</w:t>
      </w:r>
      <w:r w:rsidRPr="00261214">
        <w:rPr>
          <w:lang w:val="en-US"/>
        </w:rPr>
        <w:tab/>
        <w:t>Email</w:t>
      </w:r>
      <w:r w:rsidRPr="00261214">
        <w:rPr>
          <w:lang w:val="en-US"/>
        </w:rPr>
        <w:tab/>
        <w:t>martin.raab@endress.com</w:t>
      </w:r>
      <w:r w:rsidRPr="00261214">
        <w:rPr>
          <w:lang w:val="en-US"/>
        </w:rPr>
        <w:br/>
        <w:t>Group Media Spokesperson</w:t>
      </w:r>
      <w:r w:rsidRPr="00261214">
        <w:rPr>
          <w:lang w:val="en-US"/>
        </w:rPr>
        <w:tab/>
        <w:t>Phone</w:t>
      </w:r>
      <w:r w:rsidRPr="00261214">
        <w:rPr>
          <w:lang w:val="en-US"/>
        </w:rPr>
        <w:tab/>
        <w:t>+41 61 715 7722</w:t>
      </w:r>
      <w:r w:rsidRPr="00261214">
        <w:rPr>
          <w:lang w:val="en-US"/>
        </w:rPr>
        <w:br/>
      </w:r>
      <w:r w:rsidRPr="00261214">
        <w:rPr>
          <w:noProof/>
          <w:lang w:val="en-US"/>
        </w:rPr>
        <w:t>Endress+Hauser AG</w:t>
      </w:r>
      <w:r w:rsidRPr="00261214">
        <w:rPr>
          <w:noProof/>
          <w:lang w:val="en-US"/>
        </w:rPr>
        <w:tab/>
        <w:t>Fax</w:t>
      </w:r>
      <w:r w:rsidRPr="00261214">
        <w:rPr>
          <w:noProof/>
          <w:lang w:val="en-US"/>
        </w:rPr>
        <w:tab/>
        <w:t>+41 61 715 2888</w:t>
      </w:r>
      <w:r w:rsidRPr="00261214">
        <w:rPr>
          <w:noProof/>
          <w:lang w:val="en-US"/>
        </w:rPr>
        <w:br/>
        <w:t>Kägenstrasse 2</w:t>
      </w:r>
      <w:r w:rsidRPr="00261214">
        <w:rPr>
          <w:noProof/>
          <w:lang w:val="en-US"/>
        </w:rPr>
        <w:br/>
        <w:t>4153 Reinach BL</w:t>
      </w:r>
      <w:r w:rsidRPr="00261214">
        <w:rPr>
          <w:noProof/>
          <w:lang w:val="en-US"/>
        </w:rPr>
        <w:br/>
        <w:t>Switzerland</w:t>
      </w:r>
    </w:p>
    <w:p w14:paraId="1821F567" w14:textId="77777777" w:rsidR="00442524" w:rsidRPr="00D929EF" w:rsidRDefault="00442524" w:rsidP="00442524">
      <w:pPr>
        <w:pStyle w:val="TitelimText"/>
        <w:rPr>
          <w:lang w:val="en-US"/>
        </w:rPr>
      </w:pPr>
    </w:p>
    <w:p w14:paraId="69D02324" w14:textId="77777777" w:rsidR="00DD2EB7" w:rsidRPr="00D929EF" w:rsidRDefault="00DD2EB7" w:rsidP="00442524">
      <w:pPr>
        <w:pStyle w:val="TitelimText"/>
        <w:rPr>
          <w:lang w:val="en-US"/>
        </w:rPr>
      </w:pPr>
    </w:p>
    <w:sectPr w:rsidR="00DD2EB7" w:rsidRPr="00D929EF" w:rsidSect="00E233CD">
      <w:headerReference w:type="even" r:id="rId11"/>
      <w:headerReference w:type="default" r:id="rId12"/>
      <w:footerReference w:type="even" r:id="rId13"/>
      <w:footerReference w:type="default" r:id="rId14"/>
      <w:headerReference w:type="first" r:id="rId15"/>
      <w:footerReference w:type="first" r:id="rId16"/>
      <w:pgSz w:w="11906" w:h="16838" w:code="9"/>
      <w:pgMar w:top="2353" w:right="851" w:bottom="1134" w:left="1134" w:header="964"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866D5B" w14:textId="77777777" w:rsidR="00465D39" w:rsidRDefault="00465D39" w:rsidP="00380AC8">
      <w:pPr>
        <w:spacing w:after="0" w:line="240" w:lineRule="auto"/>
      </w:pPr>
      <w:r>
        <w:separator/>
      </w:r>
    </w:p>
  </w:endnote>
  <w:endnote w:type="continuationSeparator" w:id="0">
    <w:p w14:paraId="555FF186" w14:textId="77777777" w:rsidR="00465D39" w:rsidRDefault="00465D39" w:rsidP="00380A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H Serif">
    <w:altName w:val="Times New Roman"/>
    <w:panose1 w:val="02020403050405020404"/>
    <w:charset w:val="00"/>
    <w:family w:val="roman"/>
    <w:pitch w:val="variable"/>
    <w:sig w:usb0="A00002AF" w:usb1="1000206B" w:usb2="00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ITC Officina Sans Book">
    <w:altName w:val="Calibri"/>
    <w:panose1 w:val="00000000000000000000"/>
    <w:charset w:val="00"/>
    <w:family w:val="auto"/>
    <w:notTrueType/>
    <w:pitch w:val="variable"/>
    <w:sig w:usb0="00000003" w:usb1="00000000" w:usb2="00000000" w:usb3="00000000" w:csb0="00000001" w:csb1="00000000"/>
  </w:font>
  <w:font w:name="ITC Officina Serif Book">
    <w:altName w:val="Calibri"/>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E4927" w14:textId="77777777" w:rsidR="00C64CE8" w:rsidRDefault="00C64CE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1934510806"/>
      <w:docPartObj>
        <w:docPartGallery w:val="Page Numbers (Bottom of Page)"/>
        <w:docPartUnique/>
      </w:docPartObj>
    </w:sdtPr>
    <w:sdtEndPr/>
    <w:sdtContent>
      <w:p w14:paraId="60995BED" w14:textId="77777777" w:rsidR="00723C7A" w:rsidRPr="008274A8" w:rsidRDefault="00723C7A" w:rsidP="00C27B1F">
        <w:pPr>
          <w:pStyle w:val="Fuzeile"/>
          <w:spacing w:after="0"/>
          <w:jc w:val="right"/>
          <w:rPr>
            <w:sz w:val="16"/>
            <w:szCs w:val="16"/>
          </w:rPr>
        </w:pPr>
        <w:r w:rsidRPr="008274A8">
          <w:rPr>
            <w:sz w:val="16"/>
            <w:szCs w:val="16"/>
          </w:rPr>
          <w:fldChar w:fldCharType="begin"/>
        </w:r>
        <w:r w:rsidRPr="008274A8">
          <w:rPr>
            <w:sz w:val="16"/>
            <w:szCs w:val="16"/>
          </w:rPr>
          <w:instrText xml:space="preserve"> PAGE   \* MERGEFORMAT </w:instrText>
        </w:r>
        <w:r w:rsidRPr="008274A8">
          <w:rPr>
            <w:sz w:val="16"/>
            <w:szCs w:val="16"/>
          </w:rPr>
          <w:fldChar w:fldCharType="separate"/>
        </w:r>
        <w:r w:rsidR="00604F40">
          <w:rPr>
            <w:noProof/>
            <w:sz w:val="16"/>
            <w:szCs w:val="16"/>
          </w:rPr>
          <w:t>1</w:t>
        </w:r>
        <w:r w:rsidRPr="008274A8">
          <w:rPr>
            <w:sz w:val="16"/>
            <w:szCs w:val="16"/>
          </w:rPr>
          <w:fldChar w:fldCharType="end"/>
        </w:r>
        <w:r w:rsidRPr="008274A8">
          <w:rPr>
            <w:sz w:val="16"/>
            <w:szCs w:val="16"/>
          </w:rPr>
          <w:t>/</w:t>
        </w:r>
        <w:fldSimple w:instr=" NUMPAGES  \* Arabic  \* MERGEFORMAT ">
          <w:r w:rsidR="00604F40">
            <w:rPr>
              <w:noProof/>
              <w:sz w:val="16"/>
              <w:szCs w:val="16"/>
            </w:rPr>
            <w:t>3</w:t>
          </w:r>
        </w:fldSimple>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207902" w14:textId="77777777" w:rsidR="00723C7A" w:rsidRDefault="00723C7A" w:rsidP="00C27B1F">
    <w:pPr>
      <w:pStyle w:val="Fuzeile"/>
      <w:spacing w:after="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0175C9" w14:textId="77777777" w:rsidR="00465D39" w:rsidRDefault="00465D39" w:rsidP="00380AC8">
      <w:pPr>
        <w:spacing w:after="0" w:line="240" w:lineRule="auto"/>
      </w:pPr>
      <w:r>
        <w:separator/>
      </w:r>
    </w:p>
  </w:footnote>
  <w:footnote w:type="continuationSeparator" w:id="0">
    <w:p w14:paraId="1F0FAFF1" w14:textId="77777777" w:rsidR="00465D39" w:rsidRDefault="00465D39" w:rsidP="00380A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F2562" w14:textId="77777777" w:rsidR="00C64CE8" w:rsidRDefault="00C64CE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0" w:type="dxa"/>
        <w:right w:w="0" w:type="dxa"/>
      </w:tblCellMar>
      <w:tblLook w:val="04A0" w:firstRow="1" w:lastRow="0" w:firstColumn="1" w:lastColumn="0" w:noHBand="0" w:noVBand="1"/>
    </w:tblPr>
    <w:tblGrid>
      <w:gridCol w:w="6141"/>
      <w:gridCol w:w="3780"/>
    </w:tblGrid>
    <w:tr w:rsidR="00723C7A" w:rsidRPr="00F023F2" w14:paraId="3BB6D4A5" w14:textId="77777777" w:rsidTr="00D84A90">
      <w:trPr>
        <w:cantSplit/>
        <w:trHeight w:hRule="exact" w:val="936"/>
      </w:trPr>
      <w:tc>
        <w:tcPr>
          <w:tcW w:w="0" w:type="auto"/>
          <w:tcBorders>
            <w:bottom w:val="single" w:sz="4" w:space="0" w:color="auto"/>
          </w:tcBorders>
        </w:tcPr>
        <w:p w14:paraId="4AAD9155" w14:textId="77777777" w:rsidR="00723C7A" w:rsidRDefault="00723C7A" w:rsidP="00C27B1F">
          <w:pPr>
            <w:pStyle w:val="DokumententypDatum"/>
          </w:pPr>
          <w:r>
            <w:t>Press release</w:t>
          </w:r>
        </w:p>
        <w:p w14:paraId="7FAD42C7" w14:textId="3CED169B" w:rsidR="00723C7A" w:rsidRPr="00F023F2" w:rsidRDefault="00C64CE8" w:rsidP="008141C6">
          <w:pPr>
            <w:pStyle w:val="DokumententypDatum"/>
            <w:rPr>
              <w:lang w:val="en-US"/>
            </w:rPr>
          </w:pPr>
          <w:r>
            <w:rPr>
              <w:lang w:val="de-CH"/>
            </w:rPr>
            <w:t>05</w:t>
          </w:r>
          <w:r w:rsidR="00723C7A">
            <w:rPr>
              <w:lang w:val="de-CH"/>
            </w:rPr>
            <w:t xml:space="preserve"> </w:t>
          </w:r>
          <w:r>
            <w:rPr>
              <w:lang w:val="de-CH"/>
            </w:rPr>
            <w:t xml:space="preserve">November </w:t>
          </w:r>
          <w:r w:rsidR="00723C7A">
            <w:rPr>
              <w:lang w:val="de-CH"/>
            </w:rPr>
            <w:t>2020</w:t>
          </w:r>
        </w:p>
      </w:tc>
      <w:sdt>
        <w:sdtPr>
          <w:alias w:val="Logo"/>
          <w:tag w:val="Logo"/>
          <w:id w:val="-225680390"/>
        </w:sdtPr>
        <w:sdtEndPr/>
        <w:sdtContent>
          <w:tc>
            <w:tcPr>
              <w:tcW w:w="3780" w:type="dxa"/>
              <w:tcBorders>
                <w:bottom w:val="single" w:sz="4" w:space="0" w:color="auto"/>
              </w:tcBorders>
            </w:tcPr>
            <w:p w14:paraId="34E7CD2C" w14:textId="77777777" w:rsidR="00723C7A" w:rsidRPr="00F023F2" w:rsidRDefault="00723C7A" w:rsidP="00216D8F">
              <w:pPr>
                <w:pStyle w:val="Kopfzeile"/>
                <w:jc w:val="right"/>
              </w:pPr>
              <w:r w:rsidRPr="00F023F2">
                <w:rPr>
                  <w:noProof/>
                  <w:lang w:val="en-US"/>
                </w:rPr>
                <w:drawing>
                  <wp:inline distT="0" distB="0" distL="0" distR="0" wp14:anchorId="2B91FD98" wp14:editId="1ABA71DC">
                    <wp:extent cx="2221200" cy="450000"/>
                    <wp:effectExtent l="0" t="0" r="0" b="762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221200" cy="450000"/>
                            </a:xfrm>
                            <a:prstGeom prst="rect">
                              <a:avLst/>
                            </a:prstGeom>
                          </pic:spPr>
                        </pic:pic>
                      </a:graphicData>
                    </a:graphic>
                  </wp:inline>
                </w:drawing>
              </w:r>
            </w:p>
          </w:tc>
        </w:sdtContent>
      </w:sdt>
    </w:tr>
  </w:tbl>
  <w:p w14:paraId="7008989A" w14:textId="77777777" w:rsidR="00723C7A" w:rsidRPr="006962C9" w:rsidRDefault="00723C7A" w:rsidP="006962C9">
    <w:pPr>
      <w:spacing w:after="0" w:line="240" w:lineRule="auto"/>
      <w:rPr>
        <w:sz w:val="4"/>
        <w:szCs w:val="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6973D9" w14:textId="77777777" w:rsidR="00723C7A" w:rsidRPr="00F023F2" w:rsidRDefault="00723C7A" w:rsidP="00F023F2">
    <w:pPr>
      <w:pStyle w:val="Kopfzeile"/>
      <w:spacing w:after="0" w:line="240" w:lineRule="auto"/>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E2120A"/>
    <w:multiLevelType w:val="hybridMultilevel"/>
    <w:tmpl w:val="7B3AFC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37A3DD0"/>
    <w:multiLevelType w:val="multilevel"/>
    <w:tmpl w:val="084CACD4"/>
    <w:lvl w:ilvl="0">
      <w:numFmt w:val="bullet"/>
      <w:lvlText w:val="•"/>
      <w:lvlJc w:val="left"/>
      <w:pPr>
        <w:ind w:left="1400" w:hanging="700"/>
      </w:pPr>
      <w:rPr>
        <w:rFonts w:ascii="E+H Serif" w:eastAsiaTheme="minorHAnsi" w:hAnsi="E+H Serif" w:cs="Times New Roman" w:hint="default"/>
      </w:rPr>
    </w:lvl>
    <w:lvl w:ilvl="1">
      <w:start w:val="1"/>
      <w:numFmt w:val="bullet"/>
      <w:lvlText w:val="o"/>
      <w:lvlJc w:val="left"/>
      <w:pPr>
        <w:ind w:left="1780" w:hanging="360"/>
      </w:pPr>
      <w:rPr>
        <w:rFonts w:ascii="Courier New" w:hAnsi="Courier New" w:cs="Courier New" w:hint="default"/>
      </w:rPr>
    </w:lvl>
    <w:lvl w:ilvl="2">
      <w:start w:val="1"/>
      <w:numFmt w:val="bullet"/>
      <w:lvlText w:val=""/>
      <w:lvlJc w:val="left"/>
      <w:pPr>
        <w:ind w:left="2500" w:hanging="360"/>
      </w:pPr>
      <w:rPr>
        <w:rFonts w:ascii="Wingdings" w:hAnsi="Wingdings" w:hint="default"/>
      </w:rPr>
    </w:lvl>
    <w:lvl w:ilvl="3">
      <w:start w:val="1"/>
      <w:numFmt w:val="bullet"/>
      <w:lvlText w:val=""/>
      <w:lvlJc w:val="left"/>
      <w:pPr>
        <w:ind w:left="3220" w:hanging="360"/>
      </w:pPr>
      <w:rPr>
        <w:rFonts w:ascii="Symbol" w:hAnsi="Symbol" w:hint="default"/>
      </w:rPr>
    </w:lvl>
    <w:lvl w:ilvl="4">
      <w:start w:val="1"/>
      <w:numFmt w:val="bullet"/>
      <w:lvlText w:val="o"/>
      <w:lvlJc w:val="left"/>
      <w:pPr>
        <w:ind w:left="3940" w:hanging="360"/>
      </w:pPr>
      <w:rPr>
        <w:rFonts w:ascii="Courier New" w:hAnsi="Courier New" w:cs="Courier New" w:hint="default"/>
      </w:rPr>
    </w:lvl>
    <w:lvl w:ilvl="5">
      <w:start w:val="1"/>
      <w:numFmt w:val="bullet"/>
      <w:lvlText w:val=""/>
      <w:lvlJc w:val="left"/>
      <w:pPr>
        <w:ind w:left="4660" w:hanging="360"/>
      </w:pPr>
      <w:rPr>
        <w:rFonts w:ascii="Wingdings" w:hAnsi="Wingdings" w:hint="default"/>
      </w:rPr>
    </w:lvl>
    <w:lvl w:ilvl="6">
      <w:start w:val="1"/>
      <w:numFmt w:val="bullet"/>
      <w:lvlText w:val=""/>
      <w:lvlJc w:val="left"/>
      <w:pPr>
        <w:ind w:left="5380" w:hanging="360"/>
      </w:pPr>
      <w:rPr>
        <w:rFonts w:ascii="Symbol" w:hAnsi="Symbol" w:hint="default"/>
      </w:rPr>
    </w:lvl>
    <w:lvl w:ilvl="7">
      <w:start w:val="1"/>
      <w:numFmt w:val="bullet"/>
      <w:lvlText w:val="o"/>
      <w:lvlJc w:val="left"/>
      <w:pPr>
        <w:ind w:left="6100" w:hanging="360"/>
      </w:pPr>
      <w:rPr>
        <w:rFonts w:ascii="Courier New" w:hAnsi="Courier New" w:cs="Courier New" w:hint="default"/>
      </w:rPr>
    </w:lvl>
    <w:lvl w:ilvl="8">
      <w:start w:val="1"/>
      <w:numFmt w:val="bullet"/>
      <w:lvlText w:val=""/>
      <w:lvlJc w:val="left"/>
      <w:pPr>
        <w:ind w:left="6820" w:hanging="360"/>
      </w:pPr>
      <w:rPr>
        <w:rFonts w:ascii="Wingdings" w:hAnsi="Wingdings" w:hint="default"/>
      </w:rPr>
    </w:lvl>
  </w:abstractNum>
  <w:abstractNum w:abstractNumId="2" w15:restartNumberingAfterBreak="0">
    <w:nsid w:val="63237499"/>
    <w:multiLevelType w:val="hybridMultilevel"/>
    <w:tmpl w:val="084CACD4"/>
    <w:lvl w:ilvl="0" w:tplc="FD80DF6E">
      <w:numFmt w:val="bullet"/>
      <w:lvlText w:val="•"/>
      <w:lvlJc w:val="left"/>
      <w:pPr>
        <w:ind w:left="1400" w:hanging="700"/>
      </w:pPr>
      <w:rPr>
        <w:rFonts w:ascii="E+H Serif" w:eastAsiaTheme="minorHAnsi" w:hAnsi="E+H Serif" w:cs="Times New Roman" w:hint="default"/>
      </w:rPr>
    </w:lvl>
    <w:lvl w:ilvl="1" w:tplc="04070003" w:tentative="1">
      <w:start w:val="1"/>
      <w:numFmt w:val="bullet"/>
      <w:lvlText w:val="o"/>
      <w:lvlJc w:val="left"/>
      <w:pPr>
        <w:ind w:left="1780" w:hanging="360"/>
      </w:pPr>
      <w:rPr>
        <w:rFonts w:ascii="Courier New" w:hAnsi="Courier New" w:cs="Courier New" w:hint="default"/>
      </w:rPr>
    </w:lvl>
    <w:lvl w:ilvl="2" w:tplc="04070005" w:tentative="1">
      <w:start w:val="1"/>
      <w:numFmt w:val="bullet"/>
      <w:lvlText w:val=""/>
      <w:lvlJc w:val="left"/>
      <w:pPr>
        <w:ind w:left="2500" w:hanging="360"/>
      </w:pPr>
      <w:rPr>
        <w:rFonts w:ascii="Wingdings" w:hAnsi="Wingdings" w:hint="default"/>
      </w:rPr>
    </w:lvl>
    <w:lvl w:ilvl="3" w:tplc="04070001" w:tentative="1">
      <w:start w:val="1"/>
      <w:numFmt w:val="bullet"/>
      <w:lvlText w:val=""/>
      <w:lvlJc w:val="left"/>
      <w:pPr>
        <w:ind w:left="3220" w:hanging="360"/>
      </w:pPr>
      <w:rPr>
        <w:rFonts w:ascii="Symbol" w:hAnsi="Symbol" w:hint="default"/>
      </w:rPr>
    </w:lvl>
    <w:lvl w:ilvl="4" w:tplc="04070003" w:tentative="1">
      <w:start w:val="1"/>
      <w:numFmt w:val="bullet"/>
      <w:lvlText w:val="o"/>
      <w:lvlJc w:val="left"/>
      <w:pPr>
        <w:ind w:left="3940" w:hanging="360"/>
      </w:pPr>
      <w:rPr>
        <w:rFonts w:ascii="Courier New" w:hAnsi="Courier New" w:cs="Courier New" w:hint="default"/>
      </w:rPr>
    </w:lvl>
    <w:lvl w:ilvl="5" w:tplc="04070005" w:tentative="1">
      <w:start w:val="1"/>
      <w:numFmt w:val="bullet"/>
      <w:lvlText w:val=""/>
      <w:lvlJc w:val="left"/>
      <w:pPr>
        <w:ind w:left="4660" w:hanging="360"/>
      </w:pPr>
      <w:rPr>
        <w:rFonts w:ascii="Wingdings" w:hAnsi="Wingdings" w:hint="default"/>
      </w:rPr>
    </w:lvl>
    <w:lvl w:ilvl="6" w:tplc="04070001" w:tentative="1">
      <w:start w:val="1"/>
      <w:numFmt w:val="bullet"/>
      <w:lvlText w:val=""/>
      <w:lvlJc w:val="left"/>
      <w:pPr>
        <w:ind w:left="5380" w:hanging="360"/>
      </w:pPr>
      <w:rPr>
        <w:rFonts w:ascii="Symbol" w:hAnsi="Symbol" w:hint="default"/>
      </w:rPr>
    </w:lvl>
    <w:lvl w:ilvl="7" w:tplc="04070003" w:tentative="1">
      <w:start w:val="1"/>
      <w:numFmt w:val="bullet"/>
      <w:lvlText w:val="o"/>
      <w:lvlJc w:val="left"/>
      <w:pPr>
        <w:ind w:left="6100" w:hanging="360"/>
      </w:pPr>
      <w:rPr>
        <w:rFonts w:ascii="Courier New" w:hAnsi="Courier New" w:cs="Courier New" w:hint="default"/>
      </w:rPr>
    </w:lvl>
    <w:lvl w:ilvl="8" w:tplc="04070005" w:tentative="1">
      <w:start w:val="1"/>
      <w:numFmt w:val="bullet"/>
      <w:lvlText w:val=""/>
      <w:lvlJc w:val="left"/>
      <w:pPr>
        <w:ind w:left="682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9"/>
  <w:hyphenationZone w:val="851"/>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0D5F"/>
    <w:rsid w:val="000138E7"/>
    <w:rsid w:val="00025DDF"/>
    <w:rsid w:val="00043F5C"/>
    <w:rsid w:val="000453B5"/>
    <w:rsid w:val="00054303"/>
    <w:rsid w:val="00070F29"/>
    <w:rsid w:val="00071FDE"/>
    <w:rsid w:val="000768B4"/>
    <w:rsid w:val="00093B94"/>
    <w:rsid w:val="000A7220"/>
    <w:rsid w:val="000B560C"/>
    <w:rsid w:val="000B6313"/>
    <w:rsid w:val="000C6BB8"/>
    <w:rsid w:val="000D305E"/>
    <w:rsid w:val="000D5C45"/>
    <w:rsid w:val="000F2F7B"/>
    <w:rsid w:val="00103A56"/>
    <w:rsid w:val="00106C89"/>
    <w:rsid w:val="00125B07"/>
    <w:rsid w:val="0012605E"/>
    <w:rsid w:val="00131002"/>
    <w:rsid w:val="00133C4E"/>
    <w:rsid w:val="001515FA"/>
    <w:rsid w:val="00155CE3"/>
    <w:rsid w:val="00157519"/>
    <w:rsid w:val="00163811"/>
    <w:rsid w:val="00182613"/>
    <w:rsid w:val="001A0596"/>
    <w:rsid w:val="001D6588"/>
    <w:rsid w:val="00202808"/>
    <w:rsid w:val="002040DC"/>
    <w:rsid w:val="00214288"/>
    <w:rsid w:val="00216D8F"/>
    <w:rsid w:val="00233FA2"/>
    <w:rsid w:val="00243CB7"/>
    <w:rsid w:val="00243CFB"/>
    <w:rsid w:val="00261214"/>
    <w:rsid w:val="00261734"/>
    <w:rsid w:val="00262AB6"/>
    <w:rsid w:val="00266971"/>
    <w:rsid w:val="00284171"/>
    <w:rsid w:val="0028560E"/>
    <w:rsid w:val="00293C08"/>
    <w:rsid w:val="00296349"/>
    <w:rsid w:val="002A62FC"/>
    <w:rsid w:val="002C6D7A"/>
    <w:rsid w:val="002D1513"/>
    <w:rsid w:val="002D2F33"/>
    <w:rsid w:val="002E628A"/>
    <w:rsid w:val="002F77F9"/>
    <w:rsid w:val="00301905"/>
    <w:rsid w:val="00302C1D"/>
    <w:rsid w:val="00307C91"/>
    <w:rsid w:val="00314727"/>
    <w:rsid w:val="00320CF9"/>
    <w:rsid w:val="00322C8E"/>
    <w:rsid w:val="00333CF6"/>
    <w:rsid w:val="00342289"/>
    <w:rsid w:val="003448E7"/>
    <w:rsid w:val="0035193D"/>
    <w:rsid w:val="00354EA0"/>
    <w:rsid w:val="00365DB8"/>
    <w:rsid w:val="00366325"/>
    <w:rsid w:val="00372479"/>
    <w:rsid w:val="0037334F"/>
    <w:rsid w:val="00380AC8"/>
    <w:rsid w:val="003C122A"/>
    <w:rsid w:val="003D784D"/>
    <w:rsid w:val="003E5F1E"/>
    <w:rsid w:val="00411313"/>
    <w:rsid w:val="004176D9"/>
    <w:rsid w:val="00424A77"/>
    <w:rsid w:val="00442524"/>
    <w:rsid w:val="004441C3"/>
    <w:rsid w:val="00465D39"/>
    <w:rsid w:val="00474DAE"/>
    <w:rsid w:val="00490632"/>
    <w:rsid w:val="004A27B8"/>
    <w:rsid w:val="004C36A7"/>
    <w:rsid w:val="004D732C"/>
    <w:rsid w:val="004E4201"/>
    <w:rsid w:val="005143BF"/>
    <w:rsid w:val="00530D5F"/>
    <w:rsid w:val="0054552A"/>
    <w:rsid w:val="00553C89"/>
    <w:rsid w:val="00561FD0"/>
    <w:rsid w:val="00565209"/>
    <w:rsid w:val="005A2FCB"/>
    <w:rsid w:val="005C523D"/>
    <w:rsid w:val="005C5B84"/>
    <w:rsid w:val="005D0210"/>
    <w:rsid w:val="005D0257"/>
    <w:rsid w:val="005E7AF3"/>
    <w:rsid w:val="005F051F"/>
    <w:rsid w:val="005F6CA4"/>
    <w:rsid w:val="00604303"/>
    <w:rsid w:val="00604F40"/>
    <w:rsid w:val="00630F01"/>
    <w:rsid w:val="00634476"/>
    <w:rsid w:val="00642E50"/>
    <w:rsid w:val="00652501"/>
    <w:rsid w:val="006527DE"/>
    <w:rsid w:val="006668D4"/>
    <w:rsid w:val="006743D6"/>
    <w:rsid w:val="006962C9"/>
    <w:rsid w:val="006B0F64"/>
    <w:rsid w:val="006B770D"/>
    <w:rsid w:val="006C0154"/>
    <w:rsid w:val="006C0389"/>
    <w:rsid w:val="006E0563"/>
    <w:rsid w:val="006F2DCC"/>
    <w:rsid w:val="00700C65"/>
    <w:rsid w:val="007057F7"/>
    <w:rsid w:val="0071627A"/>
    <w:rsid w:val="00723C7A"/>
    <w:rsid w:val="00726E97"/>
    <w:rsid w:val="00737B4D"/>
    <w:rsid w:val="007736FB"/>
    <w:rsid w:val="0078390C"/>
    <w:rsid w:val="007904B9"/>
    <w:rsid w:val="007B0319"/>
    <w:rsid w:val="007D416F"/>
    <w:rsid w:val="007F07D9"/>
    <w:rsid w:val="007F3A91"/>
    <w:rsid w:val="007F76BE"/>
    <w:rsid w:val="008141C6"/>
    <w:rsid w:val="0081760B"/>
    <w:rsid w:val="0082724A"/>
    <w:rsid w:val="008274A8"/>
    <w:rsid w:val="00835E84"/>
    <w:rsid w:val="0083793C"/>
    <w:rsid w:val="0085311A"/>
    <w:rsid w:val="0085399F"/>
    <w:rsid w:val="00855EF8"/>
    <w:rsid w:val="0087716A"/>
    <w:rsid w:val="00877C69"/>
    <w:rsid w:val="00884946"/>
    <w:rsid w:val="00895636"/>
    <w:rsid w:val="00896ACD"/>
    <w:rsid w:val="008979FA"/>
    <w:rsid w:val="008A6DF6"/>
    <w:rsid w:val="008B28A4"/>
    <w:rsid w:val="008D1179"/>
    <w:rsid w:val="008D7172"/>
    <w:rsid w:val="00905ED6"/>
    <w:rsid w:val="0092021F"/>
    <w:rsid w:val="009277C0"/>
    <w:rsid w:val="00935F9B"/>
    <w:rsid w:val="00942C65"/>
    <w:rsid w:val="00951B4B"/>
    <w:rsid w:val="00955C0B"/>
    <w:rsid w:val="009652D7"/>
    <w:rsid w:val="00965A9E"/>
    <w:rsid w:val="00971DEF"/>
    <w:rsid w:val="009918F0"/>
    <w:rsid w:val="00995197"/>
    <w:rsid w:val="0099583E"/>
    <w:rsid w:val="009B4C79"/>
    <w:rsid w:val="00A36993"/>
    <w:rsid w:val="00A77F0F"/>
    <w:rsid w:val="00A806ED"/>
    <w:rsid w:val="00A9453C"/>
    <w:rsid w:val="00A97C0B"/>
    <w:rsid w:val="00AA629B"/>
    <w:rsid w:val="00AA68BB"/>
    <w:rsid w:val="00AD25F8"/>
    <w:rsid w:val="00AE41E9"/>
    <w:rsid w:val="00AE759A"/>
    <w:rsid w:val="00AF291A"/>
    <w:rsid w:val="00B2271C"/>
    <w:rsid w:val="00B22CCA"/>
    <w:rsid w:val="00B63108"/>
    <w:rsid w:val="00B837F3"/>
    <w:rsid w:val="00B84FD9"/>
    <w:rsid w:val="00BA3668"/>
    <w:rsid w:val="00BA545D"/>
    <w:rsid w:val="00BB401F"/>
    <w:rsid w:val="00BC2832"/>
    <w:rsid w:val="00BE737F"/>
    <w:rsid w:val="00C27B1F"/>
    <w:rsid w:val="00C32234"/>
    <w:rsid w:val="00C41D14"/>
    <w:rsid w:val="00C45112"/>
    <w:rsid w:val="00C53EB0"/>
    <w:rsid w:val="00C64CE8"/>
    <w:rsid w:val="00C71079"/>
    <w:rsid w:val="00C82E19"/>
    <w:rsid w:val="00CC070E"/>
    <w:rsid w:val="00CD2B2C"/>
    <w:rsid w:val="00CE7391"/>
    <w:rsid w:val="00D1641C"/>
    <w:rsid w:val="00D2380E"/>
    <w:rsid w:val="00D30474"/>
    <w:rsid w:val="00D30CD7"/>
    <w:rsid w:val="00D33420"/>
    <w:rsid w:val="00D33591"/>
    <w:rsid w:val="00D476CA"/>
    <w:rsid w:val="00D50712"/>
    <w:rsid w:val="00D60A45"/>
    <w:rsid w:val="00D668DD"/>
    <w:rsid w:val="00D84A90"/>
    <w:rsid w:val="00D852B9"/>
    <w:rsid w:val="00D929EF"/>
    <w:rsid w:val="00D94A2B"/>
    <w:rsid w:val="00DA1254"/>
    <w:rsid w:val="00DA21FA"/>
    <w:rsid w:val="00DA7921"/>
    <w:rsid w:val="00DB7D28"/>
    <w:rsid w:val="00DD2EB7"/>
    <w:rsid w:val="00DE68C1"/>
    <w:rsid w:val="00DE7080"/>
    <w:rsid w:val="00DF45D0"/>
    <w:rsid w:val="00DF5039"/>
    <w:rsid w:val="00E07F93"/>
    <w:rsid w:val="00E233CD"/>
    <w:rsid w:val="00E32ED4"/>
    <w:rsid w:val="00E5728B"/>
    <w:rsid w:val="00E66A33"/>
    <w:rsid w:val="00E7301E"/>
    <w:rsid w:val="00E804B7"/>
    <w:rsid w:val="00E85D78"/>
    <w:rsid w:val="00E925F1"/>
    <w:rsid w:val="00E93EA0"/>
    <w:rsid w:val="00E9431C"/>
    <w:rsid w:val="00EA4AF9"/>
    <w:rsid w:val="00EA51F5"/>
    <w:rsid w:val="00EB17D3"/>
    <w:rsid w:val="00EC0783"/>
    <w:rsid w:val="00EC2AD8"/>
    <w:rsid w:val="00ED6624"/>
    <w:rsid w:val="00ED788F"/>
    <w:rsid w:val="00F023F2"/>
    <w:rsid w:val="00F11798"/>
    <w:rsid w:val="00F2428B"/>
    <w:rsid w:val="00F41578"/>
    <w:rsid w:val="00F63D35"/>
    <w:rsid w:val="00F97754"/>
    <w:rsid w:val="00FA0E63"/>
    <w:rsid w:val="00FB7EF3"/>
    <w:rsid w:val="00FC375F"/>
    <w:rsid w:val="00FD5F20"/>
    <w:rsid w:val="00FE1801"/>
    <w:rsid w:val="00FE7ADC"/>
    <w:rsid w:val="00FF4E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3916AF8"/>
  <w15:docId w15:val="{10363498-C52E-44CB-836C-93A78194AD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lang w:val="de-CH"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962C9"/>
    <w:pPr>
      <w:spacing w:after="280" w:line="280" w:lineRule="atLeast"/>
    </w:pPr>
    <w:rPr>
      <w:rFonts w:ascii="E+H Serif" w:hAnsi="E+H Serif"/>
      <w:color w:val="000000" w:themeColor="text1"/>
      <w:sz w:val="22"/>
      <w:lang w:val="de-DE"/>
    </w:rPr>
  </w:style>
  <w:style w:type="paragraph" w:styleId="berschrift1">
    <w:name w:val="heading 1"/>
    <w:basedOn w:val="Standard"/>
    <w:next w:val="Standard"/>
    <w:link w:val="berschrift1Zchn"/>
    <w:uiPriority w:val="9"/>
    <w:qFormat/>
    <w:rsid w:val="00025DDF"/>
    <w:pPr>
      <w:keepNext/>
      <w:keepLines/>
      <w:spacing w:after="480"/>
      <w:outlineLvl w:val="0"/>
    </w:pPr>
    <w:rPr>
      <w:rFonts w:eastAsiaTheme="majorEastAsia" w:cstheme="majorBidi"/>
      <w:b/>
      <w:bCs/>
      <w:noProof/>
      <w:color w:val="A8005C"/>
      <w:sz w:val="48"/>
      <w:szCs w:val="28"/>
      <w:lang w:eastAsia="de-CH"/>
    </w:rPr>
  </w:style>
  <w:style w:type="paragraph" w:styleId="berschrift2">
    <w:name w:val="heading 2"/>
    <w:basedOn w:val="Standard"/>
    <w:next w:val="Standard"/>
    <w:link w:val="berschrift2Zchn"/>
    <w:uiPriority w:val="9"/>
    <w:unhideWhenUsed/>
    <w:qFormat/>
    <w:rsid w:val="00025DDF"/>
    <w:pPr>
      <w:keepNext/>
      <w:keepLines/>
      <w:outlineLvl w:val="1"/>
    </w:pPr>
    <w:rPr>
      <w:rFonts w:eastAsiaTheme="majorEastAsia" w:cstheme="majorBidi"/>
      <w:bCs/>
      <w:color w:val="506671"/>
      <w:sz w:val="28"/>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380AC8"/>
    <w:pPr>
      <w:tabs>
        <w:tab w:val="center" w:pos="4536"/>
        <w:tab w:val="right" w:pos="9072"/>
      </w:tabs>
    </w:pPr>
  </w:style>
  <w:style w:type="character" w:customStyle="1" w:styleId="KopfzeileZchn">
    <w:name w:val="Kopfzeile Zchn"/>
    <w:basedOn w:val="Absatz-Standardschriftart"/>
    <w:link w:val="Kopfzeile"/>
    <w:uiPriority w:val="99"/>
    <w:rsid w:val="00380AC8"/>
  </w:style>
  <w:style w:type="paragraph" w:styleId="Fuzeile">
    <w:name w:val="footer"/>
    <w:basedOn w:val="Standard"/>
    <w:link w:val="FuzeileZchn"/>
    <w:uiPriority w:val="99"/>
    <w:unhideWhenUsed/>
    <w:rsid w:val="00380AC8"/>
    <w:pPr>
      <w:tabs>
        <w:tab w:val="center" w:pos="4536"/>
        <w:tab w:val="right" w:pos="9072"/>
      </w:tabs>
    </w:pPr>
  </w:style>
  <w:style w:type="character" w:customStyle="1" w:styleId="FuzeileZchn">
    <w:name w:val="Fußzeile Zchn"/>
    <w:basedOn w:val="Absatz-Standardschriftart"/>
    <w:link w:val="Fuzeile"/>
    <w:uiPriority w:val="99"/>
    <w:rsid w:val="00380AC8"/>
  </w:style>
  <w:style w:type="character" w:styleId="Platzhaltertext">
    <w:name w:val="Placeholder Text"/>
    <w:basedOn w:val="Absatz-Standardschriftart"/>
    <w:uiPriority w:val="99"/>
    <w:semiHidden/>
    <w:rsid w:val="00380AC8"/>
    <w:rPr>
      <w:color w:val="808080"/>
    </w:rPr>
  </w:style>
  <w:style w:type="paragraph" w:styleId="Sprechblasentext">
    <w:name w:val="Balloon Text"/>
    <w:basedOn w:val="Standard"/>
    <w:link w:val="SprechblasentextZchn"/>
    <w:uiPriority w:val="99"/>
    <w:semiHidden/>
    <w:unhideWhenUsed/>
    <w:rsid w:val="00380AC8"/>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80AC8"/>
    <w:rPr>
      <w:rFonts w:ascii="Tahoma" w:hAnsi="Tahoma" w:cs="Tahoma"/>
      <w:sz w:val="16"/>
      <w:szCs w:val="16"/>
    </w:rPr>
  </w:style>
  <w:style w:type="character" w:customStyle="1" w:styleId="berschrift1Zchn">
    <w:name w:val="Überschrift 1 Zchn"/>
    <w:basedOn w:val="Absatz-Standardschriftart"/>
    <w:link w:val="berschrift1"/>
    <w:uiPriority w:val="9"/>
    <w:rsid w:val="00025DDF"/>
    <w:rPr>
      <w:rFonts w:ascii="E+H Serif" w:eastAsiaTheme="majorEastAsia" w:hAnsi="E+H Serif" w:cstheme="majorBidi"/>
      <w:b/>
      <w:bCs/>
      <w:noProof/>
      <w:color w:val="A8005C"/>
      <w:sz w:val="48"/>
      <w:szCs w:val="28"/>
      <w:lang w:eastAsia="de-CH"/>
    </w:rPr>
  </w:style>
  <w:style w:type="character" w:customStyle="1" w:styleId="berschrift2Zchn">
    <w:name w:val="Überschrift 2 Zchn"/>
    <w:basedOn w:val="Absatz-Standardschriftart"/>
    <w:link w:val="berschrift2"/>
    <w:uiPriority w:val="9"/>
    <w:rsid w:val="00025DDF"/>
    <w:rPr>
      <w:rFonts w:ascii="E+H Serif" w:eastAsiaTheme="majorEastAsia" w:hAnsi="E+H Serif" w:cstheme="majorBidi"/>
      <w:bCs/>
      <w:color w:val="506671"/>
      <w:sz w:val="28"/>
      <w:szCs w:val="26"/>
    </w:rPr>
  </w:style>
  <w:style w:type="paragraph" w:customStyle="1" w:styleId="DokumententypDatum">
    <w:name w:val="Dokumententyp/Datum"/>
    <w:basedOn w:val="berschrift2"/>
    <w:qFormat/>
    <w:rsid w:val="00025DDF"/>
    <w:pPr>
      <w:spacing w:after="0" w:line="240" w:lineRule="auto"/>
    </w:pPr>
    <w:rPr>
      <w:szCs w:val="28"/>
    </w:rPr>
  </w:style>
  <w:style w:type="table" w:styleId="Tabellenraster">
    <w:name w:val="Table Grid"/>
    <w:basedOn w:val="NormaleTabelle"/>
    <w:uiPriority w:val="59"/>
    <w:rsid w:val="006962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elimText">
    <w:name w:val="Titel im Text"/>
    <w:basedOn w:val="Standard"/>
    <w:next w:val="Standard"/>
    <w:qFormat/>
    <w:rsid w:val="00D84A90"/>
    <w:pPr>
      <w:spacing w:after="0"/>
    </w:pPr>
    <w:rPr>
      <w:b/>
      <w:noProof/>
      <w:color w:val="auto"/>
    </w:rPr>
  </w:style>
  <w:style w:type="paragraph" w:customStyle="1" w:styleId="Texttitle">
    <w:name w:val="Text title"/>
    <w:basedOn w:val="Standard"/>
    <w:next w:val="Standard"/>
    <w:qFormat/>
    <w:rsid w:val="006527DE"/>
    <w:pPr>
      <w:spacing w:after="0"/>
    </w:pPr>
    <w:rPr>
      <w:b/>
      <w:noProof/>
      <w:color w:val="auto"/>
      <w:lang w:val="en-US"/>
    </w:rPr>
  </w:style>
  <w:style w:type="paragraph" w:styleId="Titel">
    <w:name w:val="Title"/>
    <w:basedOn w:val="Standard"/>
    <w:next w:val="Standard"/>
    <w:link w:val="TitelZchn"/>
    <w:uiPriority w:val="10"/>
    <w:rsid w:val="008274A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8274A8"/>
    <w:rPr>
      <w:rFonts w:asciiTheme="majorHAnsi" w:eastAsiaTheme="majorEastAsia" w:hAnsiTheme="majorHAnsi" w:cstheme="majorBidi"/>
      <w:color w:val="17365D" w:themeColor="text2" w:themeShade="BF"/>
      <w:spacing w:val="5"/>
      <w:kern w:val="28"/>
      <w:sz w:val="52"/>
      <w:szCs w:val="52"/>
      <w:lang w:val="de-DE"/>
    </w:rPr>
  </w:style>
  <w:style w:type="paragraph" w:styleId="Untertitel">
    <w:name w:val="Subtitle"/>
    <w:basedOn w:val="Standard"/>
    <w:next w:val="Standard"/>
    <w:link w:val="UntertitelZchn"/>
    <w:uiPriority w:val="11"/>
    <w:rsid w:val="008274A8"/>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UntertitelZchn">
    <w:name w:val="Untertitel Zchn"/>
    <w:basedOn w:val="Absatz-Standardschriftart"/>
    <w:link w:val="Untertitel"/>
    <w:uiPriority w:val="11"/>
    <w:rsid w:val="008274A8"/>
    <w:rPr>
      <w:rFonts w:asciiTheme="majorHAnsi" w:eastAsiaTheme="majorEastAsia" w:hAnsiTheme="majorHAnsi" w:cstheme="majorBidi"/>
      <w:i/>
      <w:iCs/>
      <w:color w:val="4F81BD" w:themeColor="accent1"/>
      <w:spacing w:val="15"/>
      <w:sz w:val="24"/>
      <w:szCs w:val="24"/>
      <w:lang w:val="de-DE"/>
    </w:rPr>
  </w:style>
  <w:style w:type="paragraph" w:styleId="Listenabsatz">
    <w:name w:val="List Paragraph"/>
    <w:basedOn w:val="Standard"/>
    <w:uiPriority w:val="34"/>
    <w:qFormat/>
    <w:rsid w:val="00D94A2B"/>
    <w:pPr>
      <w:ind w:left="720"/>
      <w:contextualSpacing/>
    </w:pPr>
  </w:style>
  <w:style w:type="character" w:styleId="Kommentarzeichen">
    <w:name w:val="annotation reference"/>
    <w:basedOn w:val="Absatz-Standardschriftart"/>
    <w:uiPriority w:val="99"/>
    <w:semiHidden/>
    <w:unhideWhenUsed/>
    <w:rsid w:val="00BA3668"/>
    <w:rPr>
      <w:sz w:val="16"/>
      <w:szCs w:val="16"/>
    </w:rPr>
  </w:style>
  <w:style w:type="paragraph" w:styleId="Kommentartext">
    <w:name w:val="annotation text"/>
    <w:basedOn w:val="Standard"/>
    <w:link w:val="KommentartextZchn"/>
    <w:uiPriority w:val="99"/>
    <w:semiHidden/>
    <w:unhideWhenUsed/>
    <w:rsid w:val="00BA3668"/>
    <w:pPr>
      <w:spacing w:line="240" w:lineRule="auto"/>
    </w:pPr>
    <w:rPr>
      <w:sz w:val="20"/>
    </w:rPr>
  </w:style>
  <w:style w:type="character" w:customStyle="1" w:styleId="KommentartextZchn">
    <w:name w:val="Kommentartext Zchn"/>
    <w:basedOn w:val="Absatz-Standardschriftart"/>
    <w:link w:val="Kommentartext"/>
    <w:uiPriority w:val="99"/>
    <w:semiHidden/>
    <w:rsid w:val="00BA3668"/>
    <w:rPr>
      <w:rFonts w:ascii="E+H Serif" w:hAnsi="E+H Serif"/>
      <w:color w:val="000000" w:themeColor="text1"/>
      <w:lang w:val="de-DE"/>
    </w:rPr>
  </w:style>
  <w:style w:type="paragraph" w:styleId="Kommentarthema">
    <w:name w:val="annotation subject"/>
    <w:basedOn w:val="Kommentartext"/>
    <w:next w:val="Kommentartext"/>
    <w:link w:val="KommentarthemaZchn"/>
    <w:uiPriority w:val="99"/>
    <w:semiHidden/>
    <w:unhideWhenUsed/>
    <w:rsid w:val="00BA3668"/>
    <w:rPr>
      <w:b/>
      <w:bCs/>
    </w:rPr>
  </w:style>
  <w:style w:type="character" w:customStyle="1" w:styleId="KommentarthemaZchn">
    <w:name w:val="Kommentarthema Zchn"/>
    <w:basedOn w:val="KommentartextZchn"/>
    <w:link w:val="Kommentarthema"/>
    <w:uiPriority w:val="99"/>
    <w:semiHidden/>
    <w:rsid w:val="00BA3668"/>
    <w:rPr>
      <w:rFonts w:ascii="E+H Serif" w:hAnsi="E+H Serif"/>
      <w:b/>
      <w:bCs/>
      <w:color w:val="000000" w:themeColor="text1"/>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304754">
      <w:bodyDiv w:val="1"/>
      <w:marLeft w:val="0"/>
      <w:marRight w:val="0"/>
      <w:marTop w:val="0"/>
      <w:marBottom w:val="0"/>
      <w:divBdr>
        <w:top w:val="none" w:sz="0" w:space="0" w:color="auto"/>
        <w:left w:val="none" w:sz="0" w:space="0" w:color="auto"/>
        <w:bottom w:val="none" w:sz="0" w:space="0" w:color="auto"/>
        <w:right w:val="none" w:sz="0" w:space="0" w:color="auto"/>
      </w:divBdr>
    </w:div>
    <w:div w:id="165289446">
      <w:bodyDiv w:val="1"/>
      <w:marLeft w:val="0"/>
      <w:marRight w:val="0"/>
      <w:marTop w:val="0"/>
      <w:marBottom w:val="0"/>
      <w:divBdr>
        <w:top w:val="none" w:sz="0" w:space="0" w:color="auto"/>
        <w:left w:val="none" w:sz="0" w:space="0" w:color="auto"/>
        <w:bottom w:val="none" w:sz="0" w:space="0" w:color="auto"/>
        <w:right w:val="none" w:sz="0" w:space="0" w:color="auto"/>
      </w:divBdr>
    </w:div>
    <w:div w:id="562376206">
      <w:bodyDiv w:val="1"/>
      <w:marLeft w:val="0"/>
      <w:marRight w:val="0"/>
      <w:marTop w:val="0"/>
      <w:marBottom w:val="0"/>
      <w:divBdr>
        <w:top w:val="none" w:sz="0" w:space="0" w:color="auto"/>
        <w:left w:val="none" w:sz="0" w:space="0" w:color="auto"/>
        <w:bottom w:val="none" w:sz="0" w:space="0" w:color="auto"/>
        <w:right w:val="none" w:sz="0" w:space="0" w:color="auto"/>
      </w:divBdr>
    </w:div>
    <w:div w:id="995693105">
      <w:bodyDiv w:val="1"/>
      <w:marLeft w:val="0"/>
      <w:marRight w:val="0"/>
      <w:marTop w:val="0"/>
      <w:marBottom w:val="0"/>
      <w:divBdr>
        <w:top w:val="none" w:sz="0" w:space="0" w:color="auto"/>
        <w:left w:val="none" w:sz="0" w:space="0" w:color="auto"/>
        <w:bottom w:val="none" w:sz="0" w:space="0" w:color="auto"/>
        <w:right w:val="none" w:sz="0" w:space="0" w:color="auto"/>
      </w:divBdr>
    </w:div>
    <w:div w:id="1142428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79159CAE1B89D4E9E5DDD26C3A23C96" ma:contentTypeVersion="13" ma:contentTypeDescription="Ein neues Dokument erstellen." ma:contentTypeScope="" ma:versionID="87a3df92d340a7340e799e7bfe8d87fa">
  <xsd:schema xmlns:xsd="http://www.w3.org/2001/XMLSchema" xmlns:xs="http://www.w3.org/2001/XMLSchema" xmlns:p="http://schemas.microsoft.com/office/2006/metadata/properties" xmlns:ns3="5f8bda6f-d7f7-4f85-a420-fcd3a21a18e9" xmlns:ns4="6efd4c51-debc-462a-8726-3c6845517c74" targetNamespace="http://schemas.microsoft.com/office/2006/metadata/properties" ma:root="true" ma:fieldsID="4401f6d50ae8902088df029386ed72be" ns3:_="" ns4:_="">
    <xsd:import namespace="5f8bda6f-d7f7-4f85-a420-fcd3a21a18e9"/>
    <xsd:import namespace="6efd4c51-debc-462a-8726-3c6845517c7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8bda6f-d7f7-4f85-a420-fcd3a21a18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efd4c51-debc-462a-8726-3c6845517c74" elementFormDefault="qualified">
    <xsd:import namespace="http://schemas.microsoft.com/office/2006/documentManagement/types"/>
    <xsd:import namespace="http://schemas.microsoft.com/office/infopath/2007/PartnerControls"/>
    <xsd:element name="SharedWithUsers" ma:index="14"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Freigegeben für - Details" ma:internalName="SharedWithDetails" ma:readOnly="true">
      <xsd:simpleType>
        <xsd:restriction base="dms:Note">
          <xsd:maxLength value="255"/>
        </xsd:restriction>
      </xsd:simpleType>
    </xsd:element>
    <xsd:element name="SharingHintHash" ma:index="16" nillable="true" ma:displayName="Freigabehinweis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ED0D50-5C0B-4D9E-9183-7AF54BFB29DA}">
  <ds:schemaRefs>
    <ds:schemaRef ds:uri="http://schemas.microsoft.com/sharepoint/v3/contenttype/forms"/>
  </ds:schemaRefs>
</ds:datastoreItem>
</file>

<file path=customXml/itemProps2.xml><?xml version="1.0" encoding="utf-8"?>
<ds:datastoreItem xmlns:ds="http://schemas.openxmlformats.org/officeDocument/2006/customXml" ds:itemID="{D5E319FD-F6C6-4799-9802-0898C579183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E3FC0E2-F99B-4B92-B027-35B28FB9BB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8bda6f-d7f7-4f85-a420-fcd3a21a18e9"/>
    <ds:schemaRef ds:uri="6efd4c51-debc-462a-8726-3c6845517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565</Words>
  <Characters>3564</Characters>
  <Application>Microsoft Office Word</Application>
  <DocSecurity>0</DocSecurity>
  <Lines>29</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Endress+Hauser</Company>
  <LinksUpToDate>false</LinksUpToDate>
  <CharactersWithSpaces>4121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Office-Benutzer</dc:creator>
  <cp:keywords>Medienmitteilung</cp:keywords>
  <cp:lastModifiedBy>Kristina Rodriguez</cp:lastModifiedBy>
  <cp:revision>4</cp:revision>
  <cp:lastPrinted>2013-04-03T09:48:00Z</cp:lastPrinted>
  <dcterms:created xsi:type="dcterms:W3CDTF">2020-10-30T08:08:00Z</dcterms:created>
  <dcterms:modified xsi:type="dcterms:W3CDTF">2020-11-05T10:17:00Z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988f0a4-524a-45f2-829d-417725fa4957_Enabled">
    <vt:lpwstr>True</vt:lpwstr>
  </property>
  <property fmtid="{D5CDD505-2E9C-101B-9397-08002B2CF9AE}" pid="3" name="MSIP_Label_2988f0a4-524a-45f2-829d-417725fa4957_SiteId">
    <vt:lpwstr>52daf2a9-3b73-4da4-ac6a-3f81adc92b7e</vt:lpwstr>
  </property>
  <property fmtid="{D5CDD505-2E9C-101B-9397-08002B2CF9AE}" pid="4" name="MSIP_Label_2988f0a4-524a-45f2-829d-417725fa4957_Owner">
    <vt:lpwstr>martin.raab@endress.com</vt:lpwstr>
  </property>
  <property fmtid="{D5CDD505-2E9C-101B-9397-08002B2CF9AE}" pid="5" name="MSIP_Label_2988f0a4-524a-45f2-829d-417725fa4957_SetDate">
    <vt:lpwstr>2020-01-14T16:17:25.9032026Z</vt:lpwstr>
  </property>
  <property fmtid="{D5CDD505-2E9C-101B-9397-08002B2CF9AE}" pid="6" name="MSIP_Label_2988f0a4-524a-45f2-829d-417725fa4957_Name">
    <vt:lpwstr>Not Protected</vt:lpwstr>
  </property>
  <property fmtid="{D5CDD505-2E9C-101B-9397-08002B2CF9AE}" pid="7" name="MSIP_Label_2988f0a4-524a-45f2-829d-417725fa4957_Application">
    <vt:lpwstr>Microsoft Azure Information Protection</vt:lpwstr>
  </property>
  <property fmtid="{D5CDD505-2E9C-101B-9397-08002B2CF9AE}" pid="8" name="MSIP_Label_2988f0a4-524a-45f2-829d-417725fa4957_ActionId">
    <vt:lpwstr>136b5c5c-9f55-453d-b864-b2e7ccbda095</vt:lpwstr>
  </property>
  <property fmtid="{D5CDD505-2E9C-101B-9397-08002B2CF9AE}" pid="9" name="MSIP_Label_2988f0a4-524a-45f2-829d-417725fa4957_Extended_MSFT_Method">
    <vt:lpwstr>Automatic</vt:lpwstr>
  </property>
  <property fmtid="{D5CDD505-2E9C-101B-9397-08002B2CF9AE}" pid="10" name="Sensitivity">
    <vt:lpwstr>Not Protected</vt:lpwstr>
  </property>
  <property fmtid="{D5CDD505-2E9C-101B-9397-08002B2CF9AE}" pid="11" name="ContentTypeId">
    <vt:lpwstr>0x010100F79159CAE1B89D4E9E5DDD26C3A23C96</vt:lpwstr>
  </property>
</Properties>
</file>